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1A" w:rsidRPr="008B3E0F" w:rsidRDefault="003C191A" w:rsidP="003C191A">
      <w:pPr>
        <w:widowControl w:val="0"/>
        <w:rPr>
          <w:sz w:val="32"/>
          <w:szCs w:val="32"/>
        </w:rPr>
      </w:pPr>
      <w:r w:rsidRPr="008B3E0F">
        <w:rPr>
          <w:sz w:val="32"/>
          <w:szCs w:val="32"/>
        </w:rPr>
        <w:t>МАТЕРИАЛЫ</w:t>
      </w:r>
    </w:p>
    <w:p w:rsidR="003C191A" w:rsidRPr="008B3E0F" w:rsidRDefault="003C191A" w:rsidP="003C191A">
      <w:pPr>
        <w:widowControl w:val="0"/>
        <w:spacing w:line="280" w:lineRule="exact"/>
        <w:rPr>
          <w:sz w:val="32"/>
          <w:szCs w:val="32"/>
        </w:rPr>
      </w:pPr>
      <w:r w:rsidRPr="008B3E0F">
        <w:rPr>
          <w:sz w:val="32"/>
          <w:szCs w:val="32"/>
        </w:rPr>
        <w:t>для информационно-пропагандистских групп</w:t>
      </w:r>
    </w:p>
    <w:p w:rsidR="003C191A" w:rsidRPr="008B3E0F" w:rsidRDefault="003C191A" w:rsidP="003C191A">
      <w:pPr>
        <w:widowControl w:val="0"/>
        <w:rPr>
          <w:sz w:val="32"/>
          <w:szCs w:val="32"/>
        </w:rPr>
      </w:pPr>
      <w:r w:rsidRPr="008B3E0F">
        <w:rPr>
          <w:sz w:val="32"/>
          <w:szCs w:val="32"/>
        </w:rPr>
        <w:t>(</w:t>
      </w:r>
      <w:r>
        <w:rPr>
          <w:sz w:val="32"/>
          <w:szCs w:val="32"/>
        </w:rPr>
        <w:t xml:space="preserve">апрель </w:t>
      </w:r>
      <w:smartTag w:uri="urn:schemas-microsoft-com:office:smarttags" w:element="metricconverter">
        <w:smartTagPr>
          <w:attr w:name="ProductID" w:val="2016 г"/>
        </w:smartTagPr>
        <w:r w:rsidRPr="008B3E0F">
          <w:rPr>
            <w:sz w:val="32"/>
            <w:szCs w:val="32"/>
          </w:rPr>
          <w:t>2016 г</w:t>
        </w:r>
      </w:smartTag>
      <w:r w:rsidRPr="008B3E0F">
        <w:rPr>
          <w:sz w:val="32"/>
          <w:szCs w:val="32"/>
        </w:rPr>
        <w:t>.)</w:t>
      </w:r>
    </w:p>
    <w:p w:rsidR="003C191A" w:rsidRPr="009B505B" w:rsidRDefault="003C191A" w:rsidP="003C191A">
      <w:pPr>
        <w:widowControl w:val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Дополнительная</w:t>
      </w:r>
      <w:r w:rsidRPr="009B505B">
        <w:rPr>
          <w:b/>
          <w:i/>
          <w:sz w:val="28"/>
          <w:szCs w:val="28"/>
        </w:rPr>
        <w:t xml:space="preserve"> тема</w:t>
      </w:r>
    </w:p>
    <w:p w:rsidR="003C191A" w:rsidRDefault="003C191A" w:rsidP="003C191A">
      <w:pPr>
        <w:widowControl w:val="0"/>
        <w:jc w:val="right"/>
        <w:rPr>
          <w:b/>
          <w:sz w:val="32"/>
          <w:szCs w:val="32"/>
        </w:rPr>
      </w:pPr>
    </w:p>
    <w:p w:rsidR="003777C1" w:rsidRDefault="003777C1" w:rsidP="003C19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77C1">
        <w:rPr>
          <w:b/>
          <w:sz w:val="32"/>
          <w:szCs w:val="32"/>
        </w:rPr>
        <w:t xml:space="preserve">ЧЕРНОБЫЛЬ 30 ЛЕТ СПУСТЯ. </w:t>
      </w:r>
    </w:p>
    <w:p w:rsidR="003777C1" w:rsidRDefault="003777C1" w:rsidP="003C19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77C1">
        <w:rPr>
          <w:b/>
          <w:sz w:val="32"/>
          <w:szCs w:val="32"/>
        </w:rPr>
        <w:t xml:space="preserve">ОТ ПРЕОДОЛЕНИЯ ПОСЛЕДСТВИЙ АВАРИИ </w:t>
      </w:r>
    </w:p>
    <w:p w:rsidR="003777C1" w:rsidRDefault="003777C1" w:rsidP="003C19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77C1">
        <w:rPr>
          <w:b/>
          <w:sz w:val="32"/>
          <w:szCs w:val="32"/>
        </w:rPr>
        <w:t xml:space="preserve">К ДИНАМИЧНОМУ РАЗВИТИЮ </w:t>
      </w:r>
    </w:p>
    <w:p w:rsidR="003777C1" w:rsidRDefault="003777C1" w:rsidP="003C19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3777C1">
        <w:rPr>
          <w:b/>
          <w:sz w:val="32"/>
          <w:szCs w:val="32"/>
        </w:rPr>
        <w:t>ПОСТРАДАВШИХ РАЙОНОВ</w:t>
      </w:r>
      <w:r w:rsidRPr="003C191A">
        <w:rPr>
          <w:b/>
          <w:sz w:val="32"/>
          <w:szCs w:val="32"/>
        </w:rPr>
        <w:t xml:space="preserve"> </w:t>
      </w:r>
    </w:p>
    <w:p w:rsidR="0003210E" w:rsidRPr="003C191A" w:rsidRDefault="0003210E" w:rsidP="003C191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EE2DF7" w:rsidRDefault="00EE2DF7" w:rsidP="00EE2DF7">
      <w:pPr>
        <w:widowControl w:val="0"/>
        <w:spacing w:before="120"/>
        <w:jc w:val="center"/>
        <w:rPr>
          <w:i/>
          <w:sz w:val="28"/>
          <w:szCs w:val="28"/>
        </w:rPr>
      </w:pPr>
      <w:r w:rsidRPr="00E7759E">
        <w:rPr>
          <w:i/>
          <w:sz w:val="28"/>
          <w:szCs w:val="28"/>
        </w:rPr>
        <w:t>Материал</w:t>
      </w:r>
      <w:r>
        <w:rPr>
          <w:i/>
          <w:sz w:val="28"/>
          <w:szCs w:val="28"/>
        </w:rPr>
        <w:t>ы</w:t>
      </w:r>
      <w:r w:rsidRPr="00E7759E">
        <w:rPr>
          <w:i/>
          <w:sz w:val="28"/>
          <w:szCs w:val="28"/>
        </w:rPr>
        <w:t xml:space="preserve"> </w:t>
      </w:r>
      <w:r w:rsidRPr="0033505D">
        <w:rPr>
          <w:i/>
          <w:sz w:val="28"/>
          <w:szCs w:val="28"/>
        </w:rPr>
        <w:t>представлены</w:t>
      </w:r>
      <w:r w:rsidRPr="00E775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Информационно-аналитическим центром </w:t>
      </w:r>
      <w:r w:rsidR="003C191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при Администрации Президента Республики Беларусь </w:t>
      </w:r>
      <w:r w:rsidR="003C191A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с использованием информации </w:t>
      </w:r>
      <w:r w:rsidR="003C191A">
        <w:rPr>
          <w:i/>
          <w:sz w:val="28"/>
          <w:szCs w:val="28"/>
        </w:rPr>
        <w:br/>
      </w:r>
      <w:r w:rsidRPr="00E7759E">
        <w:rPr>
          <w:i/>
          <w:sz w:val="28"/>
          <w:szCs w:val="28"/>
        </w:rPr>
        <w:t>Министерств</w:t>
      </w:r>
      <w:r>
        <w:rPr>
          <w:i/>
          <w:sz w:val="28"/>
          <w:szCs w:val="28"/>
        </w:rPr>
        <w:t>а</w:t>
      </w:r>
      <w:r w:rsidRPr="00E7759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 чрезвычайным </w:t>
      </w:r>
      <w:r w:rsidR="00A04911">
        <w:rPr>
          <w:i/>
          <w:sz w:val="28"/>
          <w:szCs w:val="28"/>
        </w:rPr>
        <w:t>ситуациям</w:t>
      </w:r>
      <w:r w:rsidRPr="00E7759E">
        <w:rPr>
          <w:i/>
          <w:sz w:val="28"/>
          <w:szCs w:val="28"/>
        </w:rPr>
        <w:t xml:space="preserve"> Республики Беларусь</w:t>
      </w:r>
      <w:r>
        <w:rPr>
          <w:i/>
          <w:sz w:val="28"/>
          <w:szCs w:val="28"/>
        </w:rPr>
        <w:t>.</w:t>
      </w:r>
    </w:p>
    <w:p w:rsidR="0003210E" w:rsidRPr="0003210E" w:rsidRDefault="0003210E" w:rsidP="003C191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5AF" w:rsidRPr="00967917" w:rsidRDefault="009345AF" w:rsidP="00C45A99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967917">
        <w:rPr>
          <w:color w:val="000000"/>
          <w:sz w:val="32"/>
          <w:szCs w:val="32"/>
        </w:rPr>
        <w:t>Чернобыльская трагедия, произоше</w:t>
      </w:r>
      <w:r w:rsidRPr="00967917">
        <w:rPr>
          <w:color w:val="000000"/>
          <w:sz w:val="32"/>
          <w:szCs w:val="32"/>
        </w:rPr>
        <w:t>д</w:t>
      </w:r>
      <w:r w:rsidRPr="00967917">
        <w:rPr>
          <w:color w:val="000000"/>
          <w:sz w:val="32"/>
          <w:szCs w:val="32"/>
        </w:rPr>
        <w:t xml:space="preserve">шая 26 апреля </w:t>
      </w:r>
      <w:smartTag w:uri="urn:schemas-microsoft-com:office:smarttags" w:element="metricconverter">
        <w:smartTagPr>
          <w:attr w:name="ProductID" w:val="1986 г"/>
        </w:smartTagPr>
        <w:r w:rsidRPr="00967917">
          <w:rPr>
            <w:color w:val="000000"/>
            <w:sz w:val="32"/>
            <w:szCs w:val="32"/>
          </w:rPr>
          <w:t>1986 г</w:t>
        </w:r>
      </w:smartTag>
      <w:r w:rsidR="00967917">
        <w:rPr>
          <w:color w:val="000000"/>
          <w:sz w:val="32"/>
          <w:szCs w:val="32"/>
        </w:rPr>
        <w:t>.</w:t>
      </w:r>
      <w:r w:rsidRPr="00967917">
        <w:rPr>
          <w:color w:val="000000"/>
          <w:sz w:val="32"/>
          <w:szCs w:val="32"/>
        </w:rPr>
        <w:t>, является крупнейшей техн</w:t>
      </w:r>
      <w:r w:rsidRPr="00967917">
        <w:rPr>
          <w:color w:val="000000"/>
          <w:sz w:val="32"/>
          <w:szCs w:val="32"/>
        </w:rPr>
        <w:t>о</w:t>
      </w:r>
      <w:r w:rsidRPr="00967917">
        <w:rPr>
          <w:color w:val="000000"/>
          <w:sz w:val="32"/>
          <w:szCs w:val="32"/>
        </w:rPr>
        <w:t xml:space="preserve">генной катастрофой XX века, в </w:t>
      </w:r>
      <w:r w:rsidR="0083474F" w:rsidRPr="00967917">
        <w:rPr>
          <w:color w:val="000000"/>
          <w:sz w:val="32"/>
          <w:szCs w:val="32"/>
        </w:rPr>
        <w:t xml:space="preserve">результате </w:t>
      </w:r>
      <w:r w:rsidRPr="00026546">
        <w:rPr>
          <w:color w:val="000000"/>
          <w:spacing w:val="-4"/>
          <w:sz w:val="32"/>
          <w:szCs w:val="32"/>
        </w:rPr>
        <w:t>которой в наибольшей степени пострадали Беларусь, Россия и У</w:t>
      </w:r>
      <w:r w:rsidRPr="00026546">
        <w:rPr>
          <w:color w:val="000000"/>
          <w:spacing w:val="-4"/>
          <w:sz w:val="32"/>
          <w:szCs w:val="32"/>
        </w:rPr>
        <w:t>к</w:t>
      </w:r>
      <w:r w:rsidRPr="00026546">
        <w:rPr>
          <w:color w:val="000000"/>
          <w:spacing w:val="-4"/>
          <w:sz w:val="32"/>
          <w:szCs w:val="32"/>
        </w:rPr>
        <w:t>раина.</w:t>
      </w:r>
      <w:r w:rsidRPr="00967917">
        <w:rPr>
          <w:color w:val="000000"/>
          <w:sz w:val="32"/>
          <w:szCs w:val="32"/>
        </w:rPr>
        <w:t xml:space="preserve"> </w:t>
      </w:r>
    </w:p>
    <w:p w:rsidR="0015739F" w:rsidRPr="00967917" w:rsidRDefault="0015739F" w:rsidP="00C45A99">
      <w:pPr>
        <w:pStyle w:val="ad"/>
        <w:spacing w:after="0"/>
        <w:ind w:firstLine="709"/>
        <w:jc w:val="both"/>
        <w:rPr>
          <w:color w:val="FF0000"/>
          <w:sz w:val="32"/>
          <w:szCs w:val="32"/>
        </w:rPr>
      </w:pPr>
      <w:r w:rsidRPr="00144661">
        <w:rPr>
          <w:b/>
          <w:color w:val="000000"/>
          <w:sz w:val="32"/>
          <w:szCs w:val="32"/>
        </w:rPr>
        <w:t>Территория Республики Беларусь площадью 46,5 тыс. км</w:t>
      </w:r>
      <w:proofErr w:type="gramStart"/>
      <w:r w:rsidR="00FC3998" w:rsidRPr="00144661">
        <w:rPr>
          <w:b/>
          <w:color w:val="000000"/>
          <w:sz w:val="32"/>
          <w:szCs w:val="32"/>
          <w:vertAlign w:val="superscript"/>
        </w:rPr>
        <w:t>2</w:t>
      </w:r>
      <w:proofErr w:type="gramEnd"/>
      <w:r w:rsidRPr="00144661">
        <w:rPr>
          <w:b/>
          <w:color w:val="000000"/>
          <w:sz w:val="32"/>
          <w:szCs w:val="32"/>
        </w:rPr>
        <w:t xml:space="preserve"> подверглась р</w:t>
      </w:r>
      <w:r w:rsidR="006E1BBA" w:rsidRPr="00144661">
        <w:rPr>
          <w:b/>
          <w:color w:val="000000"/>
          <w:sz w:val="32"/>
          <w:szCs w:val="32"/>
        </w:rPr>
        <w:t>адиоактивному загрязнению</w:t>
      </w:r>
      <w:r w:rsidR="006E1BBA" w:rsidRPr="00967917">
        <w:rPr>
          <w:color w:val="000000"/>
          <w:sz w:val="32"/>
          <w:szCs w:val="32"/>
        </w:rPr>
        <w:t xml:space="preserve"> цезием-137 свыше </w:t>
      </w:r>
      <w:r w:rsidR="00967917">
        <w:rPr>
          <w:color w:val="000000"/>
          <w:sz w:val="32"/>
          <w:szCs w:val="32"/>
        </w:rPr>
        <w:br/>
      </w:r>
      <w:r w:rsidR="006E1BBA" w:rsidRPr="00026546">
        <w:rPr>
          <w:color w:val="000000"/>
          <w:spacing w:val="-8"/>
          <w:sz w:val="32"/>
          <w:szCs w:val="32"/>
        </w:rPr>
        <w:t xml:space="preserve">37 </w:t>
      </w:r>
      <w:r w:rsidR="00812EE1" w:rsidRPr="00026546">
        <w:rPr>
          <w:color w:val="000000"/>
          <w:spacing w:val="-8"/>
          <w:sz w:val="32"/>
          <w:szCs w:val="32"/>
        </w:rPr>
        <w:t xml:space="preserve">кБк </w:t>
      </w:r>
      <w:r w:rsidR="00812EE1" w:rsidRPr="00026546">
        <w:rPr>
          <w:i/>
          <w:color w:val="000000"/>
          <w:spacing w:val="-8"/>
          <w:sz w:val="32"/>
          <w:szCs w:val="32"/>
        </w:rPr>
        <w:t>(</w:t>
      </w:r>
      <w:r w:rsidR="006E1BBA" w:rsidRPr="00026546">
        <w:rPr>
          <w:i/>
          <w:color w:val="000000"/>
          <w:spacing w:val="-8"/>
          <w:sz w:val="32"/>
          <w:szCs w:val="32"/>
        </w:rPr>
        <w:t>килобеккерелей</w:t>
      </w:r>
      <w:r w:rsidR="00812EE1" w:rsidRPr="00026546">
        <w:rPr>
          <w:i/>
          <w:color w:val="000000"/>
          <w:spacing w:val="-8"/>
          <w:sz w:val="32"/>
          <w:szCs w:val="32"/>
        </w:rPr>
        <w:t>)</w:t>
      </w:r>
      <w:r w:rsidR="006E1BBA" w:rsidRPr="00026546">
        <w:rPr>
          <w:color w:val="000000"/>
          <w:spacing w:val="-8"/>
          <w:sz w:val="32"/>
          <w:szCs w:val="32"/>
        </w:rPr>
        <w:t xml:space="preserve"> на </w:t>
      </w:r>
      <w:r w:rsidR="00144661" w:rsidRPr="00026546">
        <w:rPr>
          <w:color w:val="000000"/>
          <w:spacing w:val="-8"/>
          <w:sz w:val="32"/>
          <w:szCs w:val="32"/>
        </w:rPr>
        <w:t>1 м</w:t>
      </w:r>
      <w:r w:rsidR="00144661" w:rsidRPr="00026546">
        <w:rPr>
          <w:color w:val="000000"/>
          <w:spacing w:val="-8"/>
          <w:sz w:val="32"/>
          <w:szCs w:val="32"/>
          <w:vertAlign w:val="superscript"/>
        </w:rPr>
        <w:t>2</w:t>
      </w:r>
      <w:r w:rsidRPr="00026546">
        <w:rPr>
          <w:color w:val="000000"/>
          <w:spacing w:val="-8"/>
          <w:sz w:val="32"/>
          <w:szCs w:val="32"/>
        </w:rPr>
        <w:t>, что составля</w:t>
      </w:r>
      <w:r w:rsidR="002E0FE2" w:rsidRPr="00026546">
        <w:rPr>
          <w:color w:val="000000"/>
          <w:spacing w:val="-8"/>
          <w:sz w:val="32"/>
          <w:szCs w:val="32"/>
        </w:rPr>
        <w:t>ло</w:t>
      </w:r>
      <w:r w:rsidRPr="00026546">
        <w:rPr>
          <w:color w:val="000000"/>
          <w:spacing w:val="-8"/>
          <w:sz w:val="32"/>
          <w:szCs w:val="32"/>
        </w:rPr>
        <w:t xml:space="preserve"> </w:t>
      </w:r>
      <w:r w:rsidR="006E1BBA" w:rsidRPr="00026546">
        <w:rPr>
          <w:b/>
          <w:color w:val="000000"/>
          <w:spacing w:val="-8"/>
          <w:sz w:val="32"/>
          <w:szCs w:val="32"/>
        </w:rPr>
        <w:t>23</w:t>
      </w:r>
      <w:r w:rsidR="0083474F" w:rsidRPr="00026546">
        <w:rPr>
          <w:b/>
          <w:color w:val="000000"/>
          <w:spacing w:val="-8"/>
          <w:sz w:val="32"/>
          <w:szCs w:val="32"/>
        </w:rPr>
        <w:t xml:space="preserve">% </w:t>
      </w:r>
      <w:r w:rsidRPr="00026546">
        <w:rPr>
          <w:b/>
          <w:color w:val="000000"/>
          <w:spacing w:val="-8"/>
          <w:sz w:val="32"/>
          <w:szCs w:val="32"/>
        </w:rPr>
        <w:t xml:space="preserve">от общей </w:t>
      </w:r>
      <w:r w:rsidR="006E1BBA" w:rsidRPr="00026546">
        <w:rPr>
          <w:b/>
          <w:color w:val="000000"/>
          <w:spacing w:val="-8"/>
          <w:sz w:val="32"/>
          <w:szCs w:val="32"/>
        </w:rPr>
        <w:t xml:space="preserve"> площади</w:t>
      </w:r>
      <w:r w:rsidR="006E1BBA" w:rsidRPr="00026546">
        <w:rPr>
          <w:color w:val="000000"/>
          <w:spacing w:val="-8"/>
          <w:sz w:val="32"/>
          <w:szCs w:val="32"/>
        </w:rPr>
        <w:t>.</w:t>
      </w:r>
      <w:r w:rsidR="00333211" w:rsidRPr="00967917">
        <w:rPr>
          <w:color w:val="000000"/>
          <w:sz w:val="32"/>
          <w:szCs w:val="32"/>
        </w:rPr>
        <w:t xml:space="preserve"> </w:t>
      </w:r>
    </w:p>
    <w:p w:rsidR="00144661" w:rsidRDefault="00144661" w:rsidP="00144661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144661" w:rsidRPr="00144661" w:rsidRDefault="00144661" w:rsidP="00144661">
      <w:pPr>
        <w:ind w:left="720" w:firstLine="709"/>
        <w:jc w:val="both"/>
        <w:rPr>
          <w:i/>
          <w:color w:val="000000"/>
          <w:sz w:val="32"/>
          <w:szCs w:val="32"/>
        </w:rPr>
      </w:pPr>
      <w:r w:rsidRPr="00144661">
        <w:rPr>
          <w:i/>
          <w:color w:val="000000"/>
          <w:sz w:val="32"/>
          <w:szCs w:val="32"/>
        </w:rPr>
        <w:t xml:space="preserve">Загрязнение территории Украины составило </w:t>
      </w:r>
      <w:r w:rsidRPr="00144661">
        <w:rPr>
          <w:b/>
          <w:i/>
          <w:color w:val="000000"/>
          <w:sz w:val="32"/>
          <w:szCs w:val="32"/>
        </w:rPr>
        <w:t>7%</w:t>
      </w:r>
      <w:r w:rsidRPr="00144661">
        <w:rPr>
          <w:i/>
          <w:color w:val="000000"/>
          <w:sz w:val="32"/>
          <w:szCs w:val="32"/>
        </w:rPr>
        <w:t xml:space="preserve"> ее площади, европейской части России – </w:t>
      </w:r>
      <w:r w:rsidRPr="00144661">
        <w:rPr>
          <w:b/>
          <w:i/>
          <w:color w:val="000000"/>
          <w:sz w:val="32"/>
          <w:szCs w:val="32"/>
        </w:rPr>
        <w:t>1,5%</w:t>
      </w:r>
      <w:r w:rsidRPr="00144661">
        <w:rPr>
          <w:i/>
          <w:color w:val="000000"/>
          <w:sz w:val="32"/>
          <w:szCs w:val="32"/>
        </w:rPr>
        <w:t>.</w:t>
      </w:r>
    </w:p>
    <w:p w:rsidR="00144661" w:rsidRDefault="00510671" w:rsidP="00144661">
      <w:pPr>
        <w:spacing w:before="120"/>
        <w:ind w:firstLine="709"/>
        <w:jc w:val="both"/>
        <w:rPr>
          <w:color w:val="000000"/>
          <w:sz w:val="32"/>
          <w:szCs w:val="32"/>
        </w:rPr>
      </w:pPr>
      <w:r w:rsidRPr="00967917">
        <w:rPr>
          <w:color w:val="000000"/>
          <w:sz w:val="32"/>
          <w:szCs w:val="32"/>
        </w:rPr>
        <w:t xml:space="preserve">На загрязненной территории </w:t>
      </w:r>
      <w:r w:rsidR="00076E43" w:rsidRPr="00967917">
        <w:rPr>
          <w:color w:val="000000"/>
          <w:sz w:val="32"/>
          <w:szCs w:val="32"/>
        </w:rPr>
        <w:t xml:space="preserve">Беларуси </w:t>
      </w:r>
      <w:r w:rsidR="0015739F" w:rsidRPr="00967917">
        <w:rPr>
          <w:color w:val="000000"/>
          <w:sz w:val="32"/>
          <w:szCs w:val="32"/>
        </w:rPr>
        <w:t xml:space="preserve">в 1986 году </w:t>
      </w:r>
      <w:r w:rsidRPr="00967917">
        <w:rPr>
          <w:color w:val="000000"/>
          <w:sz w:val="32"/>
          <w:szCs w:val="32"/>
        </w:rPr>
        <w:t xml:space="preserve">проживало </w:t>
      </w:r>
      <w:r w:rsidR="00A405C9" w:rsidRPr="00967917">
        <w:rPr>
          <w:color w:val="000000"/>
          <w:sz w:val="32"/>
          <w:szCs w:val="32"/>
        </w:rPr>
        <w:br/>
      </w:r>
      <w:r w:rsidRPr="00144661">
        <w:rPr>
          <w:b/>
          <w:color w:val="000000"/>
          <w:sz w:val="32"/>
          <w:szCs w:val="32"/>
        </w:rPr>
        <w:t>2,2 млн</w:t>
      </w:r>
      <w:r w:rsidR="00144661" w:rsidRPr="00144661">
        <w:rPr>
          <w:b/>
          <w:color w:val="000000"/>
          <w:sz w:val="32"/>
          <w:szCs w:val="32"/>
        </w:rPr>
        <w:t>.</w:t>
      </w:r>
      <w:r w:rsidRPr="00144661">
        <w:rPr>
          <w:b/>
          <w:color w:val="000000"/>
          <w:sz w:val="32"/>
          <w:szCs w:val="32"/>
        </w:rPr>
        <w:t xml:space="preserve"> человек</w:t>
      </w:r>
      <w:r w:rsidRPr="00967917">
        <w:rPr>
          <w:color w:val="000000"/>
          <w:sz w:val="32"/>
          <w:szCs w:val="32"/>
        </w:rPr>
        <w:t xml:space="preserve">, находилось </w:t>
      </w:r>
      <w:r w:rsidR="00AF157C">
        <w:rPr>
          <w:b/>
          <w:color w:val="000000"/>
          <w:sz w:val="32"/>
          <w:szCs w:val="32"/>
        </w:rPr>
        <w:t>около 37</w:t>
      </w:r>
      <w:r w:rsidRPr="00144661">
        <w:rPr>
          <w:b/>
          <w:color w:val="000000"/>
          <w:sz w:val="32"/>
          <w:szCs w:val="32"/>
        </w:rPr>
        <w:t>00 населенных пунктов</w:t>
      </w:r>
      <w:r w:rsidR="0015739F" w:rsidRPr="00967917">
        <w:rPr>
          <w:color w:val="000000"/>
          <w:sz w:val="32"/>
          <w:szCs w:val="32"/>
        </w:rPr>
        <w:t>.</w:t>
      </w:r>
      <w:r w:rsidRPr="00967917">
        <w:rPr>
          <w:color w:val="000000"/>
          <w:sz w:val="32"/>
          <w:szCs w:val="32"/>
        </w:rPr>
        <w:t xml:space="preserve"> </w:t>
      </w:r>
      <w:r w:rsidR="0015739F" w:rsidRPr="00967917">
        <w:rPr>
          <w:color w:val="000000"/>
          <w:sz w:val="32"/>
          <w:szCs w:val="32"/>
        </w:rPr>
        <w:t xml:space="preserve">Жители </w:t>
      </w:r>
      <w:r w:rsidRPr="00967917">
        <w:rPr>
          <w:sz w:val="32"/>
          <w:szCs w:val="32"/>
        </w:rPr>
        <w:t xml:space="preserve">479 </w:t>
      </w:r>
      <w:r w:rsidR="0015739F" w:rsidRPr="00967917">
        <w:rPr>
          <w:sz w:val="32"/>
          <w:szCs w:val="32"/>
        </w:rPr>
        <w:t>населенных пунктов были отселены</w:t>
      </w:r>
      <w:r w:rsidRPr="00967917">
        <w:rPr>
          <w:color w:val="000000"/>
          <w:sz w:val="32"/>
          <w:szCs w:val="32"/>
        </w:rPr>
        <w:t xml:space="preserve">. </w:t>
      </w:r>
    </w:p>
    <w:p w:rsidR="006E1BBA" w:rsidRPr="00967917" w:rsidRDefault="00144661" w:rsidP="00C45A99">
      <w:pPr>
        <w:ind w:firstLine="709"/>
        <w:jc w:val="both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С</w:t>
      </w:r>
      <w:r w:rsidR="00510671" w:rsidRPr="00967917">
        <w:rPr>
          <w:color w:val="000000"/>
          <w:sz w:val="32"/>
          <w:szCs w:val="32"/>
        </w:rPr>
        <w:t xml:space="preserve">егодня </w:t>
      </w:r>
      <w:r w:rsidR="0015739F" w:rsidRPr="00967917">
        <w:rPr>
          <w:color w:val="000000"/>
          <w:sz w:val="32"/>
          <w:szCs w:val="32"/>
        </w:rPr>
        <w:t>57</w:t>
      </w:r>
      <w:r w:rsidR="00510671" w:rsidRPr="00967917">
        <w:rPr>
          <w:color w:val="000000"/>
          <w:sz w:val="32"/>
          <w:szCs w:val="32"/>
        </w:rPr>
        <w:t xml:space="preserve"> районов нашей страны в различной степени за</w:t>
      </w:r>
      <w:r w:rsidR="0015739F" w:rsidRPr="00967917">
        <w:rPr>
          <w:color w:val="000000"/>
          <w:sz w:val="32"/>
          <w:szCs w:val="32"/>
        </w:rPr>
        <w:t>грязнены радионуклидами</w:t>
      </w:r>
      <w:r w:rsidR="00967917">
        <w:rPr>
          <w:color w:val="000000"/>
          <w:sz w:val="32"/>
          <w:szCs w:val="32"/>
        </w:rPr>
        <w:t>.</w:t>
      </w:r>
      <w:proofErr w:type="gramEnd"/>
      <w:r w:rsidR="00510671" w:rsidRPr="00967917">
        <w:rPr>
          <w:color w:val="000000"/>
          <w:sz w:val="32"/>
          <w:szCs w:val="32"/>
        </w:rPr>
        <w:t xml:space="preserve"> </w:t>
      </w:r>
      <w:r w:rsidR="00967917">
        <w:rPr>
          <w:color w:val="000000"/>
          <w:sz w:val="32"/>
          <w:szCs w:val="32"/>
        </w:rPr>
        <w:t xml:space="preserve">Из них </w:t>
      </w:r>
      <w:r w:rsidR="00602853" w:rsidRPr="00967917">
        <w:rPr>
          <w:color w:val="000000"/>
          <w:sz w:val="32"/>
          <w:szCs w:val="32"/>
        </w:rPr>
        <w:t>21</w:t>
      </w:r>
      <w:r w:rsidR="00967917">
        <w:rPr>
          <w:color w:val="000000"/>
          <w:sz w:val="32"/>
          <w:szCs w:val="32"/>
        </w:rPr>
        <w:t xml:space="preserve"> район</w:t>
      </w:r>
      <w:r w:rsidR="00602853" w:rsidRPr="00967917">
        <w:rPr>
          <w:color w:val="000000"/>
          <w:sz w:val="32"/>
          <w:szCs w:val="32"/>
        </w:rPr>
        <w:t xml:space="preserve"> </w:t>
      </w:r>
      <w:r w:rsidR="00510671" w:rsidRPr="00967917">
        <w:rPr>
          <w:color w:val="000000"/>
          <w:sz w:val="32"/>
          <w:szCs w:val="32"/>
        </w:rPr>
        <w:t xml:space="preserve">относится к наиболее пострадавшим. </w:t>
      </w:r>
      <w:r w:rsidR="006E1BBA" w:rsidRPr="00967917">
        <w:rPr>
          <w:color w:val="000000"/>
          <w:sz w:val="32"/>
          <w:szCs w:val="32"/>
        </w:rPr>
        <w:t>Территория лесного фонда, отнесенная к зонам радиоактивного загрязнения, составляет 17 тыс. км</w:t>
      </w:r>
      <w:proofErr w:type="gramStart"/>
      <w:r w:rsidR="006E1BBA" w:rsidRPr="00967917">
        <w:rPr>
          <w:color w:val="000000"/>
          <w:sz w:val="32"/>
          <w:szCs w:val="32"/>
          <w:vertAlign w:val="superscript"/>
        </w:rPr>
        <w:t>2</w:t>
      </w:r>
      <w:proofErr w:type="gramEnd"/>
      <w:r w:rsidR="006E1BBA" w:rsidRPr="00967917">
        <w:rPr>
          <w:color w:val="000000"/>
          <w:sz w:val="32"/>
          <w:szCs w:val="32"/>
        </w:rPr>
        <w:t xml:space="preserve"> или 18% от общей площади лесного фонда</w:t>
      </w:r>
      <w:r w:rsidR="00510671" w:rsidRPr="00967917">
        <w:rPr>
          <w:color w:val="000000"/>
          <w:sz w:val="32"/>
          <w:szCs w:val="32"/>
        </w:rPr>
        <w:t>.</w:t>
      </w:r>
    </w:p>
    <w:p w:rsidR="00EE2DF7" w:rsidRDefault="0003210E" w:rsidP="00EE2DF7">
      <w:pPr>
        <w:pStyle w:val="ad"/>
        <w:spacing w:after="0"/>
        <w:ind w:firstLine="709"/>
        <w:jc w:val="both"/>
        <w:rPr>
          <w:b/>
          <w:color w:val="000000"/>
          <w:sz w:val="32"/>
          <w:szCs w:val="32"/>
        </w:rPr>
      </w:pPr>
      <w:r w:rsidRPr="00812EE1">
        <w:rPr>
          <w:b/>
          <w:color w:val="000000"/>
          <w:spacing w:val="-4"/>
          <w:sz w:val="32"/>
          <w:szCs w:val="32"/>
        </w:rPr>
        <w:t>Ущерб, нанесенный республике чернобыльской катастр</w:t>
      </w:r>
      <w:r w:rsidRPr="00812EE1">
        <w:rPr>
          <w:b/>
          <w:color w:val="000000"/>
          <w:spacing w:val="-4"/>
          <w:sz w:val="32"/>
          <w:szCs w:val="32"/>
        </w:rPr>
        <w:t>о</w:t>
      </w:r>
      <w:r w:rsidRPr="00812EE1">
        <w:rPr>
          <w:b/>
          <w:color w:val="000000"/>
          <w:spacing w:val="-4"/>
          <w:sz w:val="32"/>
          <w:szCs w:val="32"/>
        </w:rPr>
        <w:t>фой</w:t>
      </w:r>
      <w:r w:rsidRPr="00967917">
        <w:rPr>
          <w:b/>
          <w:color w:val="000000"/>
          <w:sz w:val="32"/>
          <w:szCs w:val="32"/>
        </w:rPr>
        <w:t xml:space="preserve"> в расчете на 30-летний период ее преодоления, оценивается </w:t>
      </w:r>
      <w:r w:rsidR="00812EE1">
        <w:rPr>
          <w:b/>
          <w:color w:val="000000"/>
          <w:sz w:val="32"/>
          <w:szCs w:val="32"/>
        </w:rPr>
        <w:br/>
      </w:r>
      <w:r w:rsidRPr="00967917">
        <w:rPr>
          <w:b/>
          <w:color w:val="000000"/>
          <w:sz w:val="32"/>
          <w:szCs w:val="32"/>
        </w:rPr>
        <w:t>в 235 млрд. долл. США</w:t>
      </w:r>
      <w:r w:rsidR="00CF4B6C" w:rsidRPr="00967917">
        <w:rPr>
          <w:b/>
          <w:color w:val="000000"/>
          <w:sz w:val="32"/>
          <w:szCs w:val="32"/>
        </w:rPr>
        <w:t>.</w:t>
      </w:r>
    </w:p>
    <w:p w:rsidR="00EE2DF7" w:rsidRDefault="00EE2DF7" w:rsidP="00366841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144661" w:rsidRDefault="0003210E" w:rsidP="001F3C66">
      <w:pPr>
        <w:pStyle w:val="ad"/>
        <w:spacing w:after="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967917">
        <w:rPr>
          <w:i/>
          <w:color w:val="000000"/>
          <w:sz w:val="32"/>
          <w:szCs w:val="32"/>
        </w:rPr>
        <w:t xml:space="preserve">Сюда включены потери, связанные </w:t>
      </w:r>
      <w:proofErr w:type="gramStart"/>
      <w:r w:rsidRPr="00967917">
        <w:rPr>
          <w:i/>
          <w:color w:val="000000"/>
          <w:sz w:val="32"/>
          <w:szCs w:val="32"/>
        </w:rPr>
        <w:t>с</w:t>
      </w:r>
      <w:proofErr w:type="gramEnd"/>
      <w:r w:rsidR="00144661">
        <w:rPr>
          <w:i/>
          <w:color w:val="000000"/>
          <w:sz w:val="32"/>
          <w:szCs w:val="32"/>
        </w:rPr>
        <w:t>:</w:t>
      </w:r>
      <w:r w:rsidRPr="00967917">
        <w:rPr>
          <w:i/>
          <w:color w:val="000000"/>
          <w:sz w:val="32"/>
          <w:szCs w:val="32"/>
        </w:rPr>
        <w:t xml:space="preserve"> </w:t>
      </w:r>
    </w:p>
    <w:p w:rsidR="00144661" w:rsidRDefault="0003210E" w:rsidP="001F3C66">
      <w:pPr>
        <w:pStyle w:val="ad"/>
        <w:spacing w:after="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967917">
        <w:rPr>
          <w:i/>
          <w:color w:val="000000"/>
          <w:sz w:val="32"/>
          <w:szCs w:val="32"/>
        </w:rPr>
        <w:t>ухудшением зд</w:t>
      </w:r>
      <w:r w:rsidRPr="00967917">
        <w:rPr>
          <w:i/>
          <w:color w:val="000000"/>
          <w:sz w:val="32"/>
          <w:szCs w:val="32"/>
        </w:rPr>
        <w:t>о</w:t>
      </w:r>
      <w:r w:rsidRPr="00967917">
        <w:rPr>
          <w:i/>
          <w:color w:val="000000"/>
          <w:sz w:val="32"/>
          <w:szCs w:val="32"/>
        </w:rPr>
        <w:t>ровья населения</w:t>
      </w:r>
      <w:r w:rsidR="00144661">
        <w:rPr>
          <w:i/>
          <w:color w:val="000000"/>
          <w:sz w:val="32"/>
          <w:szCs w:val="32"/>
        </w:rPr>
        <w:t>;</w:t>
      </w:r>
      <w:r w:rsidRPr="00967917">
        <w:rPr>
          <w:i/>
          <w:color w:val="000000"/>
          <w:sz w:val="32"/>
          <w:szCs w:val="32"/>
        </w:rPr>
        <w:t xml:space="preserve"> </w:t>
      </w:r>
    </w:p>
    <w:p w:rsidR="00144661" w:rsidRDefault="0003210E" w:rsidP="001F3C66">
      <w:pPr>
        <w:pStyle w:val="ad"/>
        <w:spacing w:after="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967917">
        <w:rPr>
          <w:i/>
          <w:color w:val="000000"/>
          <w:sz w:val="32"/>
          <w:szCs w:val="32"/>
        </w:rPr>
        <w:lastRenderedPageBreak/>
        <w:t>ущербом, нанесенным промышленности и социальной сфере, сельскому хозяйству, строительному комплексу, транспорту и связи, жилищно-коммунальному хозяйству</w:t>
      </w:r>
      <w:r w:rsidR="00144661">
        <w:rPr>
          <w:i/>
          <w:color w:val="000000"/>
          <w:sz w:val="32"/>
          <w:szCs w:val="32"/>
        </w:rPr>
        <w:t>;</w:t>
      </w:r>
      <w:r w:rsidRPr="00967917">
        <w:rPr>
          <w:i/>
          <w:color w:val="000000"/>
          <w:sz w:val="32"/>
          <w:szCs w:val="32"/>
        </w:rPr>
        <w:t xml:space="preserve"> </w:t>
      </w:r>
    </w:p>
    <w:p w:rsidR="00144661" w:rsidRDefault="0003210E" w:rsidP="001F3C66">
      <w:pPr>
        <w:pStyle w:val="ad"/>
        <w:spacing w:after="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967917">
        <w:rPr>
          <w:i/>
          <w:color w:val="000000"/>
          <w:sz w:val="32"/>
          <w:szCs w:val="32"/>
        </w:rPr>
        <w:t>загрязнением минерально-сырьевых, земельных, водных, лесных и других ресурсов</w:t>
      </w:r>
      <w:r w:rsidR="00144661">
        <w:rPr>
          <w:i/>
          <w:color w:val="000000"/>
          <w:sz w:val="32"/>
          <w:szCs w:val="32"/>
        </w:rPr>
        <w:t>;</w:t>
      </w:r>
      <w:r w:rsidRPr="00967917">
        <w:rPr>
          <w:i/>
          <w:color w:val="000000"/>
          <w:sz w:val="32"/>
          <w:szCs w:val="32"/>
        </w:rPr>
        <w:t xml:space="preserve"> </w:t>
      </w:r>
    </w:p>
    <w:p w:rsidR="0003210E" w:rsidRPr="00967917" w:rsidRDefault="0003210E" w:rsidP="001F3C66">
      <w:pPr>
        <w:pStyle w:val="ad"/>
        <w:spacing w:after="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144661">
        <w:rPr>
          <w:i/>
          <w:color w:val="000000"/>
          <w:spacing w:val="-16"/>
          <w:sz w:val="32"/>
          <w:szCs w:val="32"/>
        </w:rPr>
        <w:t>дополнительны</w:t>
      </w:r>
      <w:r w:rsidR="00144661" w:rsidRPr="00144661">
        <w:rPr>
          <w:i/>
          <w:color w:val="000000"/>
          <w:spacing w:val="-16"/>
          <w:sz w:val="32"/>
          <w:szCs w:val="32"/>
        </w:rPr>
        <w:t>ми</w:t>
      </w:r>
      <w:r w:rsidRPr="00144661">
        <w:rPr>
          <w:i/>
          <w:color w:val="000000"/>
          <w:spacing w:val="-16"/>
          <w:sz w:val="32"/>
          <w:szCs w:val="32"/>
        </w:rPr>
        <w:t xml:space="preserve"> затрат</w:t>
      </w:r>
      <w:r w:rsidR="00144661" w:rsidRPr="00144661">
        <w:rPr>
          <w:i/>
          <w:color w:val="000000"/>
          <w:spacing w:val="-16"/>
          <w:sz w:val="32"/>
          <w:szCs w:val="32"/>
        </w:rPr>
        <w:t>ами</w:t>
      </w:r>
      <w:r w:rsidRPr="00144661">
        <w:rPr>
          <w:i/>
          <w:color w:val="000000"/>
          <w:spacing w:val="-16"/>
          <w:sz w:val="32"/>
          <w:szCs w:val="32"/>
        </w:rPr>
        <w:t>, обусловленны</w:t>
      </w:r>
      <w:r w:rsidR="00144661" w:rsidRPr="00144661">
        <w:rPr>
          <w:i/>
          <w:color w:val="000000"/>
          <w:spacing w:val="-16"/>
          <w:sz w:val="32"/>
          <w:szCs w:val="32"/>
        </w:rPr>
        <w:t>ми</w:t>
      </w:r>
      <w:r w:rsidRPr="00144661">
        <w:rPr>
          <w:i/>
          <w:color w:val="000000"/>
          <w:spacing w:val="-16"/>
          <w:sz w:val="32"/>
          <w:szCs w:val="32"/>
        </w:rPr>
        <w:t xml:space="preserve"> осущест</w:t>
      </w:r>
      <w:r w:rsidRPr="00144661">
        <w:rPr>
          <w:i/>
          <w:color w:val="000000"/>
          <w:spacing w:val="-16"/>
          <w:sz w:val="32"/>
          <w:szCs w:val="32"/>
        </w:rPr>
        <w:t>в</w:t>
      </w:r>
      <w:r w:rsidRPr="00144661">
        <w:rPr>
          <w:i/>
          <w:color w:val="000000"/>
          <w:spacing w:val="-16"/>
          <w:sz w:val="32"/>
          <w:szCs w:val="32"/>
        </w:rPr>
        <w:t>лением</w:t>
      </w:r>
      <w:r w:rsidRPr="00967917">
        <w:rPr>
          <w:i/>
          <w:color w:val="000000"/>
          <w:sz w:val="32"/>
          <w:szCs w:val="32"/>
        </w:rPr>
        <w:t xml:space="preserve"> мер по ликвидации и минимизации последствий катастрофы и </w:t>
      </w:r>
      <w:r w:rsidRPr="00144661">
        <w:rPr>
          <w:i/>
          <w:color w:val="000000"/>
          <w:spacing w:val="-4"/>
          <w:sz w:val="32"/>
          <w:szCs w:val="32"/>
        </w:rPr>
        <w:t>обеспечением безопасных условий жизн</w:t>
      </w:r>
      <w:r w:rsidRPr="00144661">
        <w:rPr>
          <w:i/>
          <w:color w:val="000000"/>
          <w:spacing w:val="-4"/>
          <w:sz w:val="32"/>
          <w:szCs w:val="32"/>
        </w:rPr>
        <w:t>е</w:t>
      </w:r>
      <w:r w:rsidRPr="00144661">
        <w:rPr>
          <w:i/>
          <w:color w:val="000000"/>
          <w:spacing w:val="-4"/>
          <w:sz w:val="32"/>
          <w:szCs w:val="32"/>
        </w:rPr>
        <w:t>деятельности населения.</w:t>
      </w:r>
    </w:p>
    <w:p w:rsidR="0003210E" w:rsidRPr="003C191A" w:rsidRDefault="00812EE1" w:rsidP="00C45A99">
      <w:pPr>
        <w:pStyle w:val="ad"/>
        <w:spacing w:before="120" w:after="0"/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</w:t>
      </w:r>
      <w:r w:rsidR="0003210E" w:rsidRPr="00144661">
        <w:rPr>
          <w:b/>
          <w:color w:val="000000"/>
          <w:sz w:val="32"/>
          <w:szCs w:val="32"/>
        </w:rPr>
        <w:t>осле р</w:t>
      </w:r>
      <w:r>
        <w:rPr>
          <w:b/>
          <w:color w:val="000000"/>
          <w:sz w:val="32"/>
          <w:szCs w:val="32"/>
        </w:rPr>
        <w:t>аспада Советского Союза Р</w:t>
      </w:r>
      <w:r w:rsidR="0003210E" w:rsidRPr="00144661">
        <w:rPr>
          <w:b/>
          <w:color w:val="000000"/>
          <w:sz w:val="32"/>
          <w:szCs w:val="32"/>
        </w:rPr>
        <w:t xml:space="preserve">еспублика </w:t>
      </w:r>
      <w:r>
        <w:rPr>
          <w:b/>
          <w:color w:val="000000"/>
          <w:sz w:val="32"/>
          <w:szCs w:val="32"/>
        </w:rPr>
        <w:t xml:space="preserve">Беларусь </w:t>
      </w:r>
      <w:r w:rsidR="0003210E" w:rsidRPr="005A5F00">
        <w:rPr>
          <w:b/>
          <w:color w:val="000000"/>
          <w:sz w:val="32"/>
          <w:szCs w:val="32"/>
        </w:rPr>
        <w:t xml:space="preserve">осталась </w:t>
      </w:r>
      <w:r w:rsidRPr="005A5F00">
        <w:rPr>
          <w:b/>
          <w:color w:val="000000"/>
          <w:sz w:val="32"/>
          <w:szCs w:val="32"/>
        </w:rPr>
        <w:t>«</w:t>
      </w:r>
      <w:r w:rsidR="0003210E" w:rsidRPr="005A5F00">
        <w:rPr>
          <w:b/>
          <w:color w:val="000000"/>
          <w:sz w:val="32"/>
          <w:szCs w:val="32"/>
        </w:rPr>
        <w:t>один на один</w:t>
      </w:r>
      <w:r w:rsidRPr="005A5F00">
        <w:rPr>
          <w:b/>
          <w:color w:val="000000"/>
          <w:sz w:val="32"/>
          <w:szCs w:val="32"/>
        </w:rPr>
        <w:t>»</w:t>
      </w:r>
      <w:r w:rsidR="0003210E" w:rsidRPr="005A5F00">
        <w:rPr>
          <w:b/>
          <w:color w:val="000000"/>
          <w:sz w:val="32"/>
          <w:szCs w:val="32"/>
        </w:rPr>
        <w:t xml:space="preserve"> с </w:t>
      </w:r>
      <w:r w:rsidRPr="005A5F00">
        <w:rPr>
          <w:b/>
          <w:color w:val="000000"/>
          <w:sz w:val="32"/>
          <w:szCs w:val="32"/>
        </w:rPr>
        <w:t xml:space="preserve">масштабными </w:t>
      </w:r>
      <w:r w:rsidR="0003210E" w:rsidRPr="005A5F00">
        <w:rPr>
          <w:b/>
          <w:color w:val="000000"/>
          <w:sz w:val="32"/>
          <w:szCs w:val="32"/>
        </w:rPr>
        <w:t>чернобыльскими проблемами</w:t>
      </w:r>
      <w:r w:rsidR="0003210E" w:rsidRPr="005A5F00">
        <w:rPr>
          <w:color w:val="000000"/>
          <w:sz w:val="32"/>
          <w:szCs w:val="32"/>
        </w:rPr>
        <w:t>,</w:t>
      </w:r>
      <w:r w:rsidR="0003210E" w:rsidRPr="003C191A">
        <w:rPr>
          <w:color w:val="000000"/>
          <w:sz w:val="32"/>
          <w:szCs w:val="32"/>
        </w:rPr>
        <w:t xml:space="preserve"> </w:t>
      </w:r>
      <w:r w:rsidR="00315EC7" w:rsidRPr="003C191A">
        <w:rPr>
          <w:color w:val="000000"/>
          <w:sz w:val="32"/>
          <w:szCs w:val="32"/>
        </w:rPr>
        <w:t>разрешение</w:t>
      </w:r>
      <w:r w:rsidR="0003210E" w:rsidRPr="003C191A">
        <w:rPr>
          <w:color w:val="000000"/>
          <w:sz w:val="32"/>
          <w:szCs w:val="32"/>
        </w:rPr>
        <w:t xml:space="preserve"> кот</w:t>
      </w:r>
      <w:r w:rsidR="0003210E" w:rsidRPr="003C191A">
        <w:rPr>
          <w:color w:val="000000"/>
          <w:sz w:val="32"/>
          <w:szCs w:val="32"/>
        </w:rPr>
        <w:t>о</w:t>
      </w:r>
      <w:r w:rsidR="0003210E" w:rsidRPr="003C191A">
        <w:rPr>
          <w:color w:val="000000"/>
          <w:sz w:val="32"/>
          <w:szCs w:val="32"/>
        </w:rPr>
        <w:t>рых стало важнейшей государственной задачей</w:t>
      </w:r>
      <w:r w:rsidR="00315EC7" w:rsidRPr="003C191A">
        <w:rPr>
          <w:color w:val="000000"/>
          <w:sz w:val="32"/>
          <w:szCs w:val="32"/>
        </w:rPr>
        <w:t xml:space="preserve">. </w:t>
      </w:r>
    </w:p>
    <w:p w:rsidR="0003210E" w:rsidRPr="003C191A" w:rsidRDefault="00144661" w:rsidP="003C191A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В </w:t>
      </w:r>
      <w:r w:rsidR="0003210E" w:rsidRPr="003C191A">
        <w:rPr>
          <w:color w:val="000000"/>
          <w:sz w:val="32"/>
          <w:szCs w:val="32"/>
        </w:rPr>
        <w:t>1991 году был создан специальный орган государственного управления – Государственный комитет по проблемам последствий катастрофы на Черн</w:t>
      </w:r>
      <w:r w:rsidR="0003210E" w:rsidRPr="003C191A">
        <w:rPr>
          <w:color w:val="000000"/>
          <w:sz w:val="32"/>
          <w:szCs w:val="32"/>
        </w:rPr>
        <w:t>о</w:t>
      </w:r>
      <w:r w:rsidR="0003210E" w:rsidRPr="003C191A">
        <w:rPr>
          <w:color w:val="000000"/>
          <w:sz w:val="32"/>
          <w:szCs w:val="32"/>
        </w:rPr>
        <w:t>быльской АЭС.</w:t>
      </w:r>
      <w:r w:rsidR="003C191A" w:rsidRPr="003C191A">
        <w:rPr>
          <w:color w:val="000000"/>
          <w:sz w:val="32"/>
          <w:szCs w:val="32"/>
        </w:rPr>
        <w:t xml:space="preserve"> </w:t>
      </w:r>
      <w:r w:rsidR="0003210E" w:rsidRPr="003C191A">
        <w:rPr>
          <w:color w:val="000000"/>
          <w:sz w:val="32"/>
          <w:szCs w:val="32"/>
        </w:rPr>
        <w:t xml:space="preserve">В настоящее время </w:t>
      </w:r>
      <w:r w:rsidR="00026546">
        <w:rPr>
          <w:color w:val="000000"/>
          <w:sz w:val="32"/>
          <w:szCs w:val="32"/>
        </w:rPr>
        <w:t>его функции выполняет</w:t>
      </w:r>
      <w:r w:rsidR="0003210E" w:rsidRPr="003C191A">
        <w:rPr>
          <w:color w:val="000000"/>
          <w:sz w:val="32"/>
          <w:szCs w:val="32"/>
        </w:rPr>
        <w:t xml:space="preserve"> </w:t>
      </w:r>
      <w:r w:rsidR="0003210E" w:rsidRPr="003C191A">
        <w:rPr>
          <w:b/>
          <w:color w:val="000000"/>
          <w:sz w:val="32"/>
          <w:szCs w:val="32"/>
        </w:rPr>
        <w:t>Департамент по ликвидации п</w:t>
      </w:r>
      <w:r w:rsidR="0003210E" w:rsidRPr="003C191A">
        <w:rPr>
          <w:b/>
          <w:color w:val="000000"/>
          <w:sz w:val="32"/>
          <w:szCs w:val="32"/>
        </w:rPr>
        <w:t>о</w:t>
      </w:r>
      <w:r w:rsidR="0003210E" w:rsidRPr="003C191A">
        <w:rPr>
          <w:b/>
          <w:color w:val="000000"/>
          <w:sz w:val="32"/>
          <w:szCs w:val="32"/>
        </w:rPr>
        <w:t>следствий катастрофы на Чернобыльской АЭС Министе</w:t>
      </w:r>
      <w:r w:rsidR="0003210E" w:rsidRPr="003C191A">
        <w:rPr>
          <w:b/>
          <w:color w:val="000000"/>
          <w:sz w:val="32"/>
          <w:szCs w:val="32"/>
        </w:rPr>
        <w:t>р</w:t>
      </w:r>
      <w:r w:rsidR="0003210E" w:rsidRPr="003C191A">
        <w:rPr>
          <w:b/>
          <w:color w:val="000000"/>
          <w:sz w:val="32"/>
          <w:szCs w:val="32"/>
        </w:rPr>
        <w:t>ства по чрезвычайным ситуациям Республики Беларусь</w:t>
      </w:r>
      <w:r w:rsidR="00E255A0">
        <w:rPr>
          <w:color w:val="000000"/>
          <w:sz w:val="32"/>
          <w:szCs w:val="32"/>
        </w:rPr>
        <w:t xml:space="preserve"> </w:t>
      </w:r>
      <w:r w:rsidR="00E255A0" w:rsidRPr="005A5F00">
        <w:rPr>
          <w:i/>
          <w:color w:val="000000"/>
          <w:sz w:val="32"/>
          <w:szCs w:val="32"/>
        </w:rPr>
        <w:t>(с 2006 года)</w:t>
      </w:r>
      <w:r w:rsidR="0003210E" w:rsidRPr="003C191A">
        <w:rPr>
          <w:color w:val="000000"/>
          <w:sz w:val="32"/>
          <w:szCs w:val="32"/>
        </w:rPr>
        <w:t>.</w:t>
      </w:r>
    </w:p>
    <w:p w:rsidR="0003210E" w:rsidRPr="00967917" w:rsidRDefault="005A5F00" w:rsidP="00C45A99">
      <w:pPr>
        <w:pStyle w:val="newncpi"/>
        <w:ind w:firstLine="709"/>
        <w:contextualSpacing/>
        <w:rPr>
          <w:color w:val="000000"/>
          <w:sz w:val="32"/>
          <w:szCs w:val="32"/>
        </w:rPr>
      </w:pPr>
      <w:r w:rsidRPr="005A5F00">
        <w:rPr>
          <w:color w:val="000000"/>
          <w:sz w:val="32"/>
          <w:szCs w:val="32"/>
        </w:rPr>
        <w:t>В</w:t>
      </w:r>
      <w:r w:rsidR="0003210E" w:rsidRPr="005A5F00">
        <w:rPr>
          <w:color w:val="000000"/>
          <w:sz w:val="32"/>
          <w:szCs w:val="32"/>
        </w:rPr>
        <w:t xml:space="preserve"> </w:t>
      </w:r>
      <w:r w:rsidR="00E255A0" w:rsidRPr="005A5F00">
        <w:rPr>
          <w:color w:val="000000"/>
          <w:sz w:val="32"/>
          <w:szCs w:val="32"/>
        </w:rPr>
        <w:t>стране</w:t>
      </w:r>
      <w:r w:rsidR="0003210E" w:rsidRPr="005A5F00">
        <w:rPr>
          <w:color w:val="000000"/>
          <w:sz w:val="32"/>
          <w:szCs w:val="32"/>
        </w:rPr>
        <w:t xml:space="preserve"> сформирован</w:t>
      </w:r>
      <w:r w:rsidR="003C191A" w:rsidRPr="005A5F00">
        <w:rPr>
          <w:color w:val="000000"/>
          <w:sz w:val="32"/>
          <w:szCs w:val="32"/>
        </w:rPr>
        <w:t>а</w:t>
      </w:r>
      <w:r w:rsidR="003C191A" w:rsidRPr="00E255A0">
        <w:rPr>
          <w:b/>
          <w:color w:val="000000"/>
          <w:sz w:val="32"/>
          <w:szCs w:val="32"/>
        </w:rPr>
        <w:t xml:space="preserve"> нормативн</w:t>
      </w:r>
      <w:r w:rsidR="005077E8" w:rsidRPr="00E255A0">
        <w:rPr>
          <w:b/>
          <w:color w:val="000000"/>
          <w:sz w:val="32"/>
          <w:szCs w:val="32"/>
        </w:rPr>
        <w:t xml:space="preserve">ая </w:t>
      </w:r>
      <w:r w:rsidR="00724781" w:rsidRPr="00E255A0">
        <w:rPr>
          <w:b/>
          <w:color w:val="000000"/>
          <w:sz w:val="32"/>
          <w:szCs w:val="32"/>
        </w:rPr>
        <w:t>правовая база</w:t>
      </w:r>
      <w:r w:rsidR="0003210E" w:rsidRPr="00967917">
        <w:rPr>
          <w:color w:val="000000"/>
          <w:sz w:val="32"/>
          <w:szCs w:val="32"/>
        </w:rPr>
        <w:t>, охватывающ</w:t>
      </w:r>
      <w:r w:rsidR="00724781" w:rsidRPr="00967917">
        <w:rPr>
          <w:color w:val="000000"/>
          <w:sz w:val="32"/>
          <w:szCs w:val="32"/>
        </w:rPr>
        <w:t>ая</w:t>
      </w:r>
      <w:r w:rsidR="0003210E" w:rsidRPr="00967917">
        <w:rPr>
          <w:color w:val="000000"/>
          <w:sz w:val="32"/>
          <w:szCs w:val="32"/>
        </w:rPr>
        <w:t xml:space="preserve"> все направления деятельности по преодолению п</w:t>
      </w:r>
      <w:r w:rsidR="0003210E" w:rsidRPr="00967917">
        <w:rPr>
          <w:color w:val="000000"/>
          <w:sz w:val="32"/>
          <w:szCs w:val="32"/>
        </w:rPr>
        <w:t>о</w:t>
      </w:r>
      <w:r w:rsidR="0003210E" w:rsidRPr="00967917">
        <w:rPr>
          <w:color w:val="000000"/>
          <w:sz w:val="32"/>
          <w:szCs w:val="32"/>
        </w:rPr>
        <w:t>следствий чернобыльской катастрофы.</w:t>
      </w:r>
    </w:p>
    <w:p w:rsidR="0003210E" w:rsidRPr="001F3C66" w:rsidRDefault="0003210E" w:rsidP="001F3C66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1F3C66">
        <w:rPr>
          <w:color w:val="000000"/>
          <w:sz w:val="32"/>
          <w:szCs w:val="32"/>
        </w:rPr>
        <w:t>В 1991 году были приняты два основополагающих з</w:t>
      </w:r>
      <w:r w:rsidRPr="001F3C66">
        <w:rPr>
          <w:color w:val="000000"/>
          <w:sz w:val="32"/>
          <w:szCs w:val="32"/>
        </w:rPr>
        <w:t>а</w:t>
      </w:r>
      <w:r w:rsidRPr="001F3C66">
        <w:rPr>
          <w:color w:val="000000"/>
          <w:sz w:val="32"/>
          <w:szCs w:val="32"/>
        </w:rPr>
        <w:t xml:space="preserve">кона: </w:t>
      </w:r>
      <w:r w:rsidR="008B5F4A" w:rsidRPr="001F3C66">
        <w:rPr>
          <w:color w:val="000000"/>
          <w:sz w:val="32"/>
          <w:szCs w:val="32"/>
        </w:rPr>
        <w:br/>
      </w:r>
      <w:r w:rsidRPr="001F3C66">
        <w:rPr>
          <w:color w:val="000000"/>
          <w:sz w:val="32"/>
          <w:szCs w:val="32"/>
        </w:rPr>
        <w:t>«О социальной защите граждан, пострадавших от катастрофы на Чернобыльской АЭС»</w:t>
      </w:r>
      <w:r w:rsidR="008B5F4A" w:rsidRPr="001F3C66">
        <w:rPr>
          <w:color w:val="000000"/>
          <w:sz w:val="32"/>
          <w:szCs w:val="32"/>
        </w:rPr>
        <w:t xml:space="preserve"> </w:t>
      </w:r>
      <w:r w:rsidRPr="001F3C66">
        <w:rPr>
          <w:color w:val="000000"/>
          <w:sz w:val="32"/>
          <w:szCs w:val="32"/>
        </w:rPr>
        <w:t>и «О правовом режиме территорий, подвергшихся радиоактивному з</w:t>
      </w:r>
      <w:r w:rsidRPr="001F3C66">
        <w:rPr>
          <w:color w:val="000000"/>
          <w:sz w:val="32"/>
          <w:szCs w:val="32"/>
        </w:rPr>
        <w:t>а</w:t>
      </w:r>
      <w:r w:rsidRPr="001F3C66">
        <w:rPr>
          <w:color w:val="000000"/>
          <w:sz w:val="32"/>
          <w:szCs w:val="32"/>
        </w:rPr>
        <w:t xml:space="preserve">грязнению в результате катастрофы на Чернобыльской АЭС». </w:t>
      </w:r>
    </w:p>
    <w:p w:rsidR="00A75ED6" w:rsidRPr="001F3C66" w:rsidRDefault="0003210E" w:rsidP="001F3C66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1F3C66">
        <w:rPr>
          <w:color w:val="000000"/>
          <w:sz w:val="32"/>
          <w:szCs w:val="32"/>
        </w:rPr>
        <w:t xml:space="preserve">6 </w:t>
      </w:r>
      <w:r w:rsidR="00A75ED6" w:rsidRPr="001F3C66">
        <w:rPr>
          <w:color w:val="000000"/>
          <w:sz w:val="32"/>
          <w:szCs w:val="32"/>
        </w:rPr>
        <w:t>января</w:t>
      </w:r>
      <w:r w:rsidRPr="001F3C66">
        <w:rPr>
          <w:color w:val="000000"/>
          <w:sz w:val="32"/>
          <w:szCs w:val="32"/>
        </w:rPr>
        <w:t xml:space="preserve"> 2009 г</w:t>
      </w:r>
      <w:r w:rsidR="005077E8">
        <w:rPr>
          <w:color w:val="000000"/>
          <w:sz w:val="32"/>
          <w:szCs w:val="32"/>
        </w:rPr>
        <w:t>.</w:t>
      </w:r>
      <w:r w:rsidRPr="001F3C66">
        <w:rPr>
          <w:color w:val="000000"/>
          <w:sz w:val="32"/>
          <w:szCs w:val="32"/>
        </w:rPr>
        <w:t xml:space="preserve"> </w:t>
      </w:r>
      <w:r w:rsidR="0083474F" w:rsidRPr="001F3C66">
        <w:rPr>
          <w:color w:val="000000"/>
          <w:sz w:val="32"/>
          <w:szCs w:val="32"/>
        </w:rPr>
        <w:t>в развитие</w:t>
      </w:r>
      <w:r w:rsidRPr="001F3C66">
        <w:rPr>
          <w:color w:val="000000"/>
          <w:sz w:val="32"/>
          <w:szCs w:val="32"/>
        </w:rPr>
        <w:t xml:space="preserve"> </w:t>
      </w:r>
      <w:r w:rsidR="005077E8">
        <w:rPr>
          <w:color w:val="000000"/>
          <w:sz w:val="32"/>
          <w:szCs w:val="32"/>
        </w:rPr>
        <w:t>З</w:t>
      </w:r>
      <w:r w:rsidRPr="001F3C66">
        <w:rPr>
          <w:color w:val="000000"/>
          <w:sz w:val="32"/>
          <w:szCs w:val="32"/>
        </w:rPr>
        <w:t>акона «О соц</w:t>
      </w:r>
      <w:r w:rsidRPr="001F3C66">
        <w:rPr>
          <w:color w:val="000000"/>
          <w:sz w:val="32"/>
          <w:szCs w:val="32"/>
        </w:rPr>
        <w:t>и</w:t>
      </w:r>
      <w:r w:rsidRPr="001F3C66">
        <w:rPr>
          <w:color w:val="000000"/>
          <w:sz w:val="32"/>
          <w:szCs w:val="32"/>
        </w:rPr>
        <w:t>альной защите граждан, пострадавших от катастрофы на Чернобыл</w:t>
      </w:r>
      <w:r w:rsidRPr="001F3C66">
        <w:rPr>
          <w:color w:val="000000"/>
          <w:sz w:val="32"/>
          <w:szCs w:val="32"/>
        </w:rPr>
        <w:t>ь</w:t>
      </w:r>
      <w:r w:rsidRPr="001F3C66">
        <w:rPr>
          <w:color w:val="000000"/>
          <w:sz w:val="32"/>
          <w:szCs w:val="32"/>
        </w:rPr>
        <w:t xml:space="preserve">ской АЭС» </w:t>
      </w:r>
      <w:r w:rsidR="00A75ED6" w:rsidRPr="001F3C66">
        <w:rPr>
          <w:color w:val="000000"/>
          <w:sz w:val="32"/>
          <w:szCs w:val="32"/>
        </w:rPr>
        <w:t xml:space="preserve">был принят </w:t>
      </w:r>
      <w:r w:rsidR="0083474F" w:rsidRPr="001F3C66">
        <w:rPr>
          <w:color w:val="000000"/>
          <w:sz w:val="32"/>
          <w:szCs w:val="32"/>
        </w:rPr>
        <w:t xml:space="preserve">новый </w:t>
      </w:r>
      <w:r w:rsidRPr="00E255A0">
        <w:rPr>
          <w:b/>
          <w:color w:val="000000"/>
          <w:sz w:val="32"/>
          <w:szCs w:val="32"/>
        </w:rPr>
        <w:t xml:space="preserve">Закон </w:t>
      </w:r>
      <w:r w:rsidR="0083474F" w:rsidRPr="00E255A0">
        <w:rPr>
          <w:b/>
          <w:color w:val="000000"/>
          <w:sz w:val="32"/>
          <w:szCs w:val="32"/>
        </w:rPr>
        <w:t xml:space="preserve">Республики Беларусь </w:t>
      </w:r>
      <w:r w:rsidRPr="00E255A0">
        <w:rPr>
          <w:b/>
          <w:color w:val="000000"/>
          <w:sz w:val="32"/>
          <w:szCs w:val="32"/>
        </w:rPr>
        <w:t>«О социальной защите граждан, пострадавших от катастрофы на Чернобыл</w:t>
      </w:r>
      <w:r w:rsidRPr="00E255A0">
        <w:rPr>
          <w:b/>
          <w:color w:val="000000"/>
          <w:sz w:val="32"/>
          <w:szCs w:val="32"/>
        </w:rPr>
        <w:t>ь</w:t>
      </w:r>
      <w:r w:rsidRPr="00E255A0">
        <w:rPr>
          <w:b/>
          <w:color w:val="000000"/>
          <w:sz w:val="32"/>
          <w:szCs w:val="32"/>
        </w:rPr>
        <w:t>ской АЭС, других радиационных аварий»</w:t>
      </w:r>
      <w:r w:rsidRPr="001F3C66">
        <w:rPr>
          <w:color w:val="000000"/>
          <w:sz w:val="32"/>
          <w:szCs w:val="32"/>
        </w:rPr>
        <w:t xml:space="preserve">. </w:t>
      </w:r>
    </w:p>
    <w:p w:rsidR="0003210E" w:rsidRPr="001F3C66" w:rsidRDefault="00A75ED6" w:rsidP="001F3C66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1F3C66">
        <w:rPr>
          <w:color w:val="000000"/>
          <w:sz w:val="32"/>
          <w:szCs w:val="32"/>
        </w:rPr>
        <w:t>26 мая 2012 г</w:t>
      </w:r>
      <w:r w:rsidR="005077E8">
        <w:rPr>
          <w:color w:val="000000"/>
          <w:sz w:val="32"/>
          <w:szCs w:val="32"/>
        </w:rPr>
        <w:t>.</w:t>
      </w:r>
      <w:r w:rsidRPr="001F3C66">
        <w:rPr>
          <w:color w:val="000000"/>
          <w:sz w:val="32"/>
          <w:szCs w:val="32"/>
        </w:rPr>
        <w:t xml:space="preserve"> был принят </w:t>
      </w:r>
      <w:r w:rsidR="0083474F" w:rsidRPr="00E255A0">
        <w:rPr>
          <w:b/>
          <w:color w:val="000000"/>
          <w:sz w:val="32"/>
          <w:szCs w:val="32"/>
        </w:rPr>
        <w:t>Закон Республики Беларусь</w:t>
      </w:r>
      <w:r w:rsidRPr="00E255A0">
        <w:rPr>
          <w:b/>
          <w:color w:val="000000"/>
          <w:sz w:val="32"/>
          <w:szCs w:val="32"/>
        </w:rPr>
        <w:t xml:space="preserve"> </w:t>
      </w:r>
      <w:r w:rsidR="00A405C9" w:rsidRPr="00E255A0">
        <w:rPr>
          <w:b/>
          <w:color w:val="000000"/>
          <w:sz w:val="32"/>
          <w:szCs w:val="32"/>
        </w:rPr>
        <w:br/>
      </w:r>
      <w:r w:rsidRPr="00E255A0">
        <w:rPr>
          <w:b/>
          <w:color w:val="000000"/>
          <w:sz w:val="32"/>
          <w:szCs w:val="32"/>
        </w:rPr>
        <w:t>«О правовом режиме территорий, подвергшихся радиоактивному з</w:t>
      </w:r>
      <w:r w:rsidRPr="00E255A0">
        <w:rPr>
          <w:b/>
          <w:color w:val="000000"/>
          <w:sz w:val="32"/>
          <w:szCs w:val="32"/>
        </w:rPr>
        <w:t>а</w:t>
      </w:r>
      <w:r w:rsidRPr="00E255A0">
        <w:rPr>
          <w:b/>
          <w:color w:val="000000"/>
          <w:sz w:val="32"/>
          <w:szCs w:val="32"/>
        </w:rPr>
        <w:t>грязнению в результате катастрофы на Чернобыльской АЭС»</w:t>
      </w:r>
      <w:r w:rsidRPr="001F3C66">
        <w:rPr>
          <w:color w:val="000000"/>
          <w:sz w:val="32"/>
          <w:szCs w:val="32"/>
        </w:rPr>
        <w:t>.</w:t>
      </w:r>
    </w:p>
    <w:p w:rsidR="0003210E" w:rsidRPr="00967917" w:rsidRDefault="0003210E" w:rsidP="00C45A99">
      <w:pPr>
        <w:pStyle w:val="newncpi"/>
        <w:ind w:firstLine="709"/>
        <w:contextualSpacing/>
        <w:rPr>
          <w:color w:val="000000"/>
          <w:sz w:val="32"/>
          <w:szCs w:val="32"/>
        </w:rPr>
      </w:pPr>
      <w:r w:rsidRPr="00967917">
        <w:rPr>
          <w:color w:val="000000"/>
          <w:sz w:val="32"/>
          <w:szCs w:val="32"/>
        </w:rPr>
        <w:t xml:space="preserve">Два </w:t>
      </w:r>
      <w:r w:rsidR="001F3C66">
        <w:rPr>
          <w:color w:val="000000"/>
          <w:sz w:val="32"/>
          <w:szCs w:val="32"/>
        </w:rPr>
        <w:t>последних</w:t>
      </w:r>
      <w:r w:rsidRPr="00967917">
        <w:rPr>
          <w:color w:val="000000"/>
          <w:sz w:val="32"/>
          <w:szCs w:val="32"/>
        </w:rPr>
        <w:t xml:space="preserve"> акта </w:t>
      </w:r>
      <w:r w:rsidR="005077E8">
        <w:rPr>
          <w:color w:val="000000"/>
          <w:sz w:val="32"/>
          <w:szCs w:val="32"/>
        </w:rPr>
        <w:t>на сегодняшний день</w:t>
      </w:r>
      <w:r w:rsidRPr="00967917">
        <w:rPr>
          <w:color w:val="000000"/>
          <w:sz w:val="32"/>
          <w:szCs w:val="32"/>
        </w:rPr>
        <w:t xml:space="preserve"> составляют основу «чернобыл</w:t>
      </w:r>
      <w:r w:rsidRPr="00967917">
        <w:rPr>
          <w:color w:val="000000"/>
          <w:sz w:val="32"/>
          <w:szCs w:val="32"/>
        </w:rPr>
        <w:t>ь</w:t>
      </w:r>
      <w:r w:rsidRPr="00967917">
        <w:rPr>
          <w:color w:val="000000"/>
          <w:sz w:val="32"/>
          <w:szCs w:val="32"/>
        </w:rPr>
        <w:t>ского» правового поля. В дополнение к ним приняты и другие документы, конкретизирующие деятельность в различных сферах п</w:t>
      </w:r>
      <w:r w:rsidRPr="00967917">
        <w:rPr>
          <w:color w:val="000000"/>
          <w:sz w:val="32"/>
          <w:szCs w:val="32"/>
        </w:rPr>
        <w:t>о</w:t>
      </w:r>
      <w:r w:rsidRPr="00967917">
        <w:rPr>
          <w:color w:val="000000"/>
          <w:sz w:val="32"/>
          <w:szCs w:val="32"/>
        </w:rPr>
        <w:t>стчернобыльского управления.</w:t>
      </w:r>
    </w:p>
    <w:p w:rsidR="00E06B08" w:rsidRPr="00F2781C" w:rsidRDefault="00E06B08" w:rsidP="00E06B08">
      <w:pPr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С 1993 года действует </w:t>
      </w:r>
      <w:r w:rsidRPr="001F3C66">
        <w:rPr>
          <w:b/>
          <w:color w:val="000000"/>
          <w:sz w:val="32"/>
          <w:szCs w:val="32"/>
        </w:rPr>
        <w:t xml:space="preserve">система учета граждан, подвергшихся </w:t>
      </w:r>
      <w:r w:rsidRPr="00E67B39">
        <w:rPr>
          <w:b/>
          <w:color w:val="000000"/>
          <w:spacing w:val="-8"/>
          <w:sz w:val="32"/>
          <w:szCs w:val="32"/>
        </w:rPr>
        <w:t xml:space="preserve">радиационному воздействию </w:t>
      </w:r>
      <w:r w:rsidRPr="00E67B39">
        <w:rPr>
          <w:color w:val="000000"/>
          <w:spacing w:val="-8"/>
          <w:sz w:val="32"/>
          <w:szCs w:val="32"/>
        </w:rPr>
        <w:t xml:space="preserve">вследствие катастрофы на Чернобыльской </w:t>
      </w:r>
      <w:r w:rsidRPr="00E255A0">
        <w:rPr>
          <w:color w:val="000000"/>
          <w:sz w:val="32"/>
          <w:szCs w:val="32"/>
        </w:rPr>
        <w:lastRenderedPageBreak/>
        <w:t>АЭС, в виде Государственного</w:t>
      </w:r>
      <w:r w:rsidRPr="00F2781C">
        <w:rPr>
          <w:color w:val="000000"/>
          <w:sz w:val="32"/>
          <w:szCs w:val="32"/>
        </w:rPr>
        <w:t xml:space="preserve"> регистра. </w:t>
      </w:r>
      <w:r w:rsidRPr="00F2781C">
        <w:rPr>
          <w:color w:val="000000"/>
          <w:spacing w:val="-4"/>
          <w:sz w:val="32"/>
          <w:szCs w:val="32"/>
        </w:rPr>
        <w:t xml:space="preserve">В регистр внесены данные о более чем </w:t>
      </w:r>
      <w:r w:rsidRPr="00E255A0">
        <w:rPr>
          <w:b/>
          <w:color w:val="000000"/>
          <w:spacing w:val="-4"/>
          <w:sz w:val="32"/>
          <w:szCs w:val="32"/>
        </w:rPr>
        <w:t xml:space="preserve">826 тыс. </w:t>
      </w:r>
      <w:r w:rsidRPr="00E255A0">
        <w:rPr>
          <w:b/>
          <w:color w:val="000000"/>
          <w:sz w:val="32"/>
          <w:szCs w:val="32"/>
        </w:rPr>
        <w:t>граждан</w:t>
      </w:r>
      <w:r w:rsidRPr="00F2781C">
        <w:rPr>
          <w:color w:val="000000"/>
          <w:sz w:val="32"/>
          <w:szCs w:val="32"/>
        </w:rPr>
        <w:t>, пострадавших от катастрофы на ЧАЭС и других радиационных аварий.</w:t>
      </w:r>
    </w:p>
    <w:p w:rsidR="000D45F5" w:rsidRPr="00967917" w:rsidRDefault="000D45F5" w:rsidP="000D45F5">
      <w:pPr>
        <w:ind w:firstLine="709"/>
        <w:jc w:val="both"/>
        <w:rPr>
          <w:sz w:val="32"/>
          <w:szCs w:val="32"/>
        </w:rPr>
      </w:pPr>
      <w:r w:rsidRPr="005A5F00">
        <w:rPr>
          <w:color w:val="000000"/>
          <w:spacing w:val="-8"/>
          <w:sz w:val="32"/>
          <w:szCs w:val="32"/>
        </w:rPr>
        <w:t>Основным инструментом для претворения в жизнь государственной</w:t>
      </w:r>
      <w:r w:rsidRPr="00967917">
        <w:rPr>
          <w:color w:val="000000"/>
          <w:sz w:val="32"/>
          <w:szCs w:val="32"/>
        </w:rPr>
        <w:t xml:space="preserve"> политики в отношении пострадавшего населения и территорий </w:t>
      </w:r>
      <w:r w:rsidRPr="005A5F00">
        <w:rPr>
          <w:color w:val="000000"/>
          <w:spacing w:val="-8"/>
          <w:sz w:val="32"/>
          <w:szCs w:val="32"/>
        </w:rPr>
        <w:t xml:space="preserve">являются </w:t>
      </w:r>
      <w:r w:rsidRPr="005A5F00">
        <w:rPr>
          <w:b/>
          <w:color w:val="000000"/>
          <w:spacing w:val="-8"/>
          <w:sz w:val="32"/>
          <w:szCs w:val="32"/>
        </w:rPr>
        <w:t>госуда</w:t>
      </w:r>
      <w:r w:rsidRPr="005A5F00">
        <w:rPr>
          <w:b/>
          <w:color w:val="000000"/>
          <w:spacing w:val="-8"/>
          <w:sz w:val="32"/>
          <w:szCs w:val="32"/>
        </w:rPr>
        <w:t>р</w:t>
      </w:r>
      <w:r w:rsidRPr="005A5F00">
        <w:rPr>
          <w:b/>
          <w:color w:val="000000"/>
          <w:spacing w:val="-8"/>
          <w:sz w:val="32"/>
          <w:szCs w:val="32"/>
        </w:rPr>
        <w:t>ственные программы по преодолению последствий</w:t>
      </w:r>
      <w:r w:rsidRPr="00E8519F">
        <w:rPr>
          <w:b/>
          <w:color w:val="000000"/>
          <w:sz w:val="32"/>
          <w:szCs w:val="32"/>
        </w:rPr>
        <w:t xml:space="preserve"> чернобыльской катастрофы</w:t>
      </w:r>
      <w:r w:rsidRPr="00967917">
        <w:rPr>
          <w:color w:val="000000"/>
          <w:sz w:val="32"/>
          <w:szCs w:val="32"/>
        </w:rPr>
        <w:t>.</w:t>
      </w:r>
      <w:r w:rsidRPr="00967917">
        <w:rPr>
          <w:b/>
          <w:color w:val="000000"/>
          <w:sz w:val="32"/>
          <w:szCs w:val="32"/>
        </w:rPr>
        <w:t xml:space="preserve"> </w:t>
      </w:r>
      <w:r w:rsidRPr="00967917">
        <w:rPr>
          <w:color w:val="000000"/>
          <w:sz w:val="32"/>
          <w:szCs w:val="32"/>
        </w:rPr>
        <w:t xml:space="preserve">За 1990–2015 </w:t>
      </w:r>
      <w:r>
        <w:rPr>
          <w:color w:val="000000"/>
          <w:sz w:val="32"/>
          <w:szCs w:val="32"/>
        </w:rPr>
        <w:t>годы</w:t>
      </w:r>
      <w:r w:rsidRPr="00967917">
        <w:rPr>
          <w:color w:val="000000"/>
          <w:sz w:val="32"/>
          <w:szCs w:val="32"/>
        </w:rPr>
        <w:t xml:space="preserve"> в</w:t>
      </w:r>
      <w:r w:rsidRPr="00967917">
        <w:rPr>
          <w:color w:val="000000"/>
          <w:sz w:val="32"/>
          <w:szCs w:val="32"/>
        </w:rPr>
        <w:t>ы</w:t>
      </w:r>
      <w:r w:rsidRPr="00967917">
        <w:rPr>
          <w:color w:val="000000"/>
          <w:sz w:val="32"/>
          <w:szCs w:val="32"/>
        </w:rPr>
        <w:t xml:space="preserve">полнено </w:t>
      </w:r>
      <w:r w:rsidR="005A5F00">
        <w:rPr>
          <w:color w:val="000000"/>
          <w:sz w:val="32"/>
          <w:szCs w:val="32"/>
        </w:rPr>
        <w:br/>
      </w:r>
      <w:r w:rsidRPr="00967917">
        <w:rPr>
          <w:color w:val="000000"/>
          <w:sz w:val="32"/>
          <w:szCs w:val="32"/>
        </w:rPr>
        <w:t xml:space="preserve">5 государственных чернобыльских программ. </w:t>
      </w:r>
      <w:r w:rsidRPr="00967917">
        <w:rPr>
          <w:sz w:val="32"/>
          <w:szCs w:val="32"/>
        </w:rPr>
        <w:t>На их реализ</w:t>
      </w:r>
      <w:r w:rsidRPr="00967917">
        <w:rPr>
          <w:sz w:val="32"/>
          <w:szCs w:val="32"/>
        </w:rPr>
        <w:t>а</w:t>
      </w:r>
      <w:r w:rsidRPr="00967917">
        <w:rPr>
          <w:sz w:val="32"/>
          <w:szCs w:val="32"/>
        </w:rPr>
        <w:t>цию выделены из республиканского бюджета средств</w:t>
      </w:r>
      <w:r w:rsidR="00B5209B">
        <w:rPr>
          <w:sz w:val="32"/>
          <w:szCs w:val="32"/>
        </w:rPr>
        <w:t>а</w:t>
      </w:r>
      <w:r w:rsidRPr="00967917">
        <w:rPr>
          <w:sz w:val="32"/>
          <w:szCs w:val="32"/>
        </w:rPr>
        <w:t xml:space="preserve">, эквивалентные  </w:t>
      </w:r>
      <w:r w:rsidR="005A5F00">
        <w:rPr>
          <w:sz w:val="32"/>
          <w:szCs w:val="32"/>
        </w:rPr>
        <w:br/>
      </w:r>
      <w:r w:rsidRPr="00E255A0">
        <w:rPr>
          <w:b/>
          <w:sz w:val="32"/>
          <w:szCs w:val="32"/>
        </w:rPr>
        <w:t>22 млрд. долл. США</w:t>
      </w:r>
      <w:r w:rsidRPr="00967917">
        <w:rPr>
          <w:sz w:val="32"/>
          <w:szCs w:val="32"/>
        </w:rPr>
        <w:t xml:space="preserve">. </w:t>
      </w:r>
    </w:p>
    <w:p w:rsidR="000D45F5" w:rsidRDefault="000D45F5" w:rsidP="000D45F5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0D45F5" w:rsidRPr="00967917" w:rsidRDefault="000D45F5" w:rsidP="000D45F5">
      <w:pPr>
        <w:spacing w:after="120" w:line="280" w:lineRule="exact"/>
        <w:ind w:left="709" w:firstLine="709"/>
        <w:jc w:val="both"/>
        <w:rPr>
          <w:i/>
          <w:color w:val="000000"/>
          <w:sz w:val="32"/>
          <w:szCs w:val="32"/>
        </w:rPr>
      </w:pPr>
      <w:r w:rsidRPr="00967917">
        <w:rPr>
          <w:i/>
          <w:color w:val="000000"/>
          <w:sz w:val="32"/>
          <w:szCs w:val="32"/>
        </w:rPr>
        <w:t>Каждая из госпрограмм содержит набор дополня</w:t>
      </w:r>
      <w:r w:rsidRPr="00967917">
        <w:rPr>
          <w:i/>
          <w:color w:val="000000"/>
          <w:sz w:val="32"/>
          <w:szCs w:val="32"/>
        </w:rPr>
        <w:t>ю</w:t>
      </w:r>
      <w:r w:rsidRPr="00967917">
        <w:rPr>
          <w:i/>
          <w:color w:val="000000"/>
          <w:sz w:val="32"/>
          <w:szCs w:val="32"/>
        </w:rPr>
        <w:t>щих друг друга мероприятий (от социальной защиты п</w:t>
      </w:r>
      <w:r w:rsidRPr="00967917">
        <w:rPr>
          <w:i/>
          <w:color w:val="000000"/>
          <w:sz w:val="32"/>
          <w:szCs w:val="32"/>
        </w:rPr>
        <w:t>о</w:t>
      </w:r>
      <w:r w:rsidRPr="00967917">
        <w:rPr>
          <w:i/>
          <w:color w:val="000000"/>
          <w:sz w:val="32"/>
          <w:szCs w:val="32"/>
        </w:rPr>
        <w:t xml:space="preserve">страдавших граждан, контрмер в сельском хозяйстве, радиационного контроля до научного и информационного обеспечения) </w:t>
      </w:r>
      <w:r>
        <w:rPr>
          <w:i/>
          <w:color w:val="000000"/>
          <w:sz w:val="32"/>
          <w:szCs w:val="32"/>
        </w:rPr>
        <w:t>в целях</w:t>
      </w:r>
      <w:r w:rsidRPr="00967917">
        <w:rPr>
          <w:i/>
          <w:color w:val="000000"/>
          <w:sz w:val="32"/>
          <w:szCs w:val="32"/>
        </w:rPr>
        <w:t xml:space="preserve"> комплексного решения постчернобыльских проблем. </w:t>
      </w:r>
    </w:p>
    <w:p w:rsidR="000D45F5" w:rsidRPr="00523B4E" w:rsidRDefault="000D45F5" w:rsidP="000D45F5">
      <w:pPr>
        <w:ind w:firstLine="709"/>
        <w:jc w:val="both"/>
        <w:rPr>
          <w:sz w:val="32"/>
          <w:szCs w:val="32"/>
        </w:rPr>
      </w:pPr>
      <w:r w:rsidRPr="00E255A0">
        <w:rPr>
          <w:b/>
          <w:sz w:val="32"/>
          <w:szCs w:val="32"/>
        </w:rPr>
        <w:t>Успешно выполнена Государственная программа по пр</w:t>
      </w:r>
      <w:r w:rsidRPr="00E255A0">
        <w:rPr>
          <w:b/>
          <w:sz w:val="32"/>
          <w:szCs w:val="32"/>
        </w:rPr>
        <w:t>е</w:t>
      </w:r>
      <w:r w:rsidRPr="00E255A0">
        <w:rPr>
          <w:b/>
          <w:sz w:val="32"/>
          <w:szCs w:val="32"/>
        </w:rPr>
        <w:t>одолению последствий катастрофы на Чернобыльской АЭС на 2011–2015 годы</w:t>
      </w:r>
      <w:r w:rsidRPr="00523B4E">
        <w:rPr>
          <w:sz w:val="32"/>
          <w:szCs w:val="32"/>
        </w:rPr>
        <w:t xml:space="preserve"> с общим бюджетом 15,4 трлн. рублей. </w:t>
      </w:r>
    </w:p>
    <w:p w:rsidR="000D45F5" w:rsidRPr="00E8519F" w:rsidRDefault="000D45F5" w:rsidP="000D45F5">
      <w:pPr>
        <w:ind w:firstLine="709"/>
        <w:jc w:val="both"/>
        <w:rPr>
          <w:color w:val="000000"/>
          <w:sz w:val="32"/>
          <w:szCs w:val="32"/>
        </w:rPr>
      </w:pPr>
      <w:r w:rsidRPr="00E8519F">
        <w:rPr>
          <w:color w:val="000000"/>
          <w:sz w:val="32"/>
          <w:szCs w:val="32"/>
        </w:rPr>
        <w:t xml:space="preserve">Мероприятия программы включали четыре основных направления: </w:t>
      </w:r>
    </w:p>
    <w:p w:rsidR="000D45F5" w:rsidRPr="00F2781C" w:rsidRDefault="000D45F5" w:rsidP="000D45F5">
      <w:pPr>
        <w:ind w:firstLine="708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социальная защита, медицинское обеспечение и оздоровление пострадавшего населения (51% общего финансирования); </w:t>
      </w:r>
    </w:p>
    <w:p w:rsidR="000D45F5" w:rsidRPr="00F2781C" w:rsidRDefault="000D45F5" w:rsidP="000D45F5">
      <w:pPr>
        <w:ind w:firstLine="708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радиационная защита и адресное применение защитных мер </w:t>
      </w:r>
      <w:r w:rsidRPr="00F2781C">
        <w:rPr>
          <w:color w:val="000000"/>
          <w:sz w:val="32"/>
          <w:szCs w:val="32"/>
        </w:rPr>
        <w:br/>
        <w:t xml:space="preserve">(16,2% финансирования); </w:t>
      </w:r>
    </w:p>
    <w:p w:rsidR="000D45F5" w:rsidRPr="00F2781C" w:rsidRDefault="000D45F5" w:rsidP="000D45F5">
      <w:pPr>
        <w:ind w:firstLine="708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социально-экономическое развитие пострадавших регионов </w:t>
      </w:r>
      <w:r w:rsidRPr="00F2781C">
        <w:rPr>
          <w:color w:val="000000"/>
          <w:sz w:val="32"/>
          <w:szCs w:val="32"/>
        </w:rPr>
        <w:br/>
        <w:t xml:space="preserve">(32,4% финансирования); </w:t>
      </w:r>
    </w:p>
    <w:p w:rsidR="000D45F5" w:rsidRPr="00F2781C" w:rsidRDefault="000D45F5" w:rsidP="000D45F5">
      <w:pPr>
        <w:ind w:firstLine="708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научное обеспечение и совершенствование информационной работы (0,4% финансирования).</w:t>
      </w:r>
    </w:p>
    <w:p w:rsidR="000D45F5" w:rsidRPr="00F2781C" w:rsidRDefault="000D45F5" w:rsidP="000D45F5">
      <w:pPr>
        <w:ind w:firstLine="709"/>
        <w:jc w:val="both"/>
        <w:rPr>
          <w:color w:val="000000"/>
          <w:sz w:val="32"/>
          <w:szCs w:val="32"/>
        </w:rPr>
      </w:pPr>
      <w:proofErr w:type="gramStart"/>
      <w:r w:rsidRPr="00F2781C">
        <w:rPr>
          <w:color w:val="000000"/>
          <w:sz w:val="32"/>
          <w:szCs w:val="32"/>
        </w:rPr>
        <w:t>Около 90% средств, выделенных на выполнение Госпрограммы, в виде субвенций переданы в бюджеты всех шести областей республики</w:t>
      </w:r>
      <w:r>
        <w:rPr>
          <w:color w:val="000000"/>
          <w:sz w:val="32"/>
          <w:szCs w:val="32"/>
        </w:rPr>
        <w:t xml:space="preserve"> </w:t>
      </w:r>
      <w:r w:rsidRPr="00E255A0">
        <w:rPr>
          <w:i/>
          <w:color w:val="000000"/>
          <w:sz w:val="32"/>
          <w:szCs w:val="32"/>
        </w:rPr>
        <w:t>(субвенция – вид денежного пособия местным органам власти со стороны государства, выделяемого на определ</w:t>
      </w:r>
      <w:r>
        <w:rPr>
          <w:i/>
          <w:color w:val="000000"/>
          <w:sz w:val="32"/>
          <w:szCs w:val="32"/>
        </w:rPr>
        <w:t>е</w:t>
      </w:r>
      <w:r w:rsidRPr="00E255A0">
        <w:rPr>
          <w:i/>
          <w:color w:val="000000"/>
          <w:sz w:val="32"/>
          <w:szCs w:val="32"/>
        </w:rPr>
        <w:t xml:space="preserve">нный срок на конкретные цели; </w:t>
      </w:r>
      <w:r>
        <w:rPr>
          <w:i/>
          <w:color w:val="000000"/>
          <w:sz w:val="32"/>
          <w:szCs w:val="32"/>
        </w:rPr>
        <w:t>подлежи</w:t>
      </w:r>
      <w:r w:rsidRPr="00E255A0">
        <w:rPr>
          <w:i/>
          <w:color w:val="000000"/>
          <w:sz w:val="32"/>
          <w:szCs w:val="32"/>
        </w:rPr>
        <w:t xml:space="preserve">т возврату в случае нецелевого использования или использования в </w:t>
      </w:r>
      <w:r w:rsidR="00B5209B" w:rsidRPr="00E255A0">
        <w:rPr>
          <w:i/>
          <w:color w:val="000000"/>
          <w:sz w:val="32"/>
          <w:szCs w:val="32"/>
        </w:rPr>
        <w:t>не</w:t>
      </w:r>
      <w:r w:rsidRPr="00E255A0">
        <w:rPr>
          <w:i/>
          <w:color w:val="000000"/>
          <w:sz w:val="32"/>
          <w:szCs w:val="32"/>
        </w:rPr>
        <w:t>установленные сроки)</w:t>
      </w:r>
      <w:r w:rsidRPr="00F2781C">
        <w:rPr>
          <w:color w:val="000000"/>
          <w:sz w:val="32"/>
          <w:szCs w:val="32"/>
        </w:rPr>
        <w:t>.</w:t>
      </w:r>
      <w:proofErr w:type="gramEnd"/>
    </w:p>
    <w:p w:rsidR="000D45F5" w:rsidRPr="00F2781C" w:rsidRDefault="000D45F5" w:rsidP="000D45F5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E67B39">
        <w:rPr>
          <w:b/>
          <w:color w:val="000000"/>
          <w:sz w:val="32"/>
          <w:szCs w:val="32"/>
        </w:rPr>
        <w:t>В стадии завершения находится</w:t>
      </w:r>
      <w:r w:rsidRPr="00F2781C">
        <w:rPr>
          <w:color w:val="000000"/>
          <w:sz w:val="32"/>
          <w:szCs w:val="32"/>
        </w:rPr>
        <w:t xml:space="preserve"> </w:t>
      </w:r>
      <w:r w:rsidRPr="001F3C66">
        <w:rPr>
          <w:b/>
          <w:color w:val="000000"/>
          <w:sz w:val="32"/>
          <w:szCs w:val="32"/>
        </w:rPr>
        <w:t xml:space="preserve">четвертая Программа совместной деятельности по преодолению последствий чернобыльской катастрофы в рамках Союзного государства на </w:t>
      </w:r>
      <w:r w:rsidRPr="001F3C66">
        <w:rPr>
          <w:b/>
          <w:color w:val="000000"/>
          <w:sz w:val="32"/>
          <w:szCs w:val="32"/>
        </w:rPr>
        <w:lastRenderedPageBreak/>
        <w:t>период до 2016 года</w:t>
      </w:r>
      <w:r w:rsidRPr="00F2781C">
        <w:rPr>
          <w:b/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t xml:space="preserve">с бюджетом для Республики Беларусь </w:t>
      </w:r>
      <w:r w:rsidR="005A5F00">
        <w:rPr>
          <w:color w:val="000000"/>
          <w:sz w:val="32"/>
          <w:szCs w:val="32"/>
        </w:rPr>
        <w:br/>
      </w:r>
      <w:r w:rsidRPr="00F2781C">
        <w:rPr>
          <w:color w:val="000000"/>
          <w:sz w:val="32"/>
          <w:szCs w:val="32"/>
        </w:rPr>
        <w:t>521 066 тыс. российских рублей.</w:t>
      </w:r>
    </w:p>
    <w:p w:rsidR="000D45F5" w:rsidRPr="00F2781C" w:rsidRDefault="000D45F5" w:rsidP="000D45F5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Основные задачи </w:t>
      </w:r>
      <w:r w:rsidR="005A5F00">
        <w:rPr>
          <w:color w:val="000000"/>
          <w:sz w:val="32"/>
          <w:szCs w:val="32"/>
        </w:rPr>
        <w:t xml:space="preserve">названной </w:t>
      </w:r>
      <w:r>
        <w:rPr>
          <w:color w:val="000000"/>
          <w:sz w:val="32"/>
          <w:szCs w:val="32"/>
        </w:rPr>
        <w:t>с</w:t>
      </w:r>
      <w:r w:rsidRPr="00F2781C">
        <w:rPr>
          <w:color w:val="000000"/>
          <w:sz w:val="32"/>
          <w:szCs w:val="32"/>
        </w:rPr>
        <w:t xml:space="preserve">оюзной программы: </w:t>
      </w:r>
    </w:p>
    <w:p w:rsidR="000D45F5" w:rsidRPr="00F2781C" w:rsidRDefault="000D45F5" w:rsidP="000D45F5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обеспечение развития и эффективного применения передовых технологий медицинской помощи и реабилитации граждан Беларуси и России, подвергшихся радиационному воздействию вследствие чернобыльской катастрофы; </w:t>
      </w:r>
    </w:p>
    <w:p w:rsidR="000D45F5" w:rsidRPr="00F2781C" w:rsidRDefault="000D45F5" w:rsidP="000D45F5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совершенствование единой системы радиационной защиты на территориях радиоактивного загрязнения; </w:t>
      </w:r>
    </w:p>
    <w:p w:rsidR="000D45F5" w:rsidRPr="00F2781C" w:rsidRDefault="000D45F5" w:rsidP="000D45F5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выработка и реализация стратегии управления территориями с высокими уровнями загрязнения и выведенными из хозяйственного оборота по радиационному фактору; </w:t>
      </w:r>
    </w:p>
    <w:p w:rsidR="000D45F5" w:rsidRPr="00F2781C" w:rsidRDefault="000D45F5" w:rsidP="000D45F5">
      <w:pPr>
        <w:pStyle w:val="aa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реализация общей информационной, просветительской и социально-реабилитационной политики по проблемам радиационной безопасности, реабилитации и устойчивого развития территорий.</w:t>
      </w:r>
    </w:p>
    <w:p w:rsidR="00E06B08" w:rsidRPr="00F2781C" w:rsidRDefault="00E06B08" w:rsidP="00E06B08">
      <w:pPr>
        <w:ind w:firstLine="709"/>
        <w:jc w:val="both"/>
        <w:rPr>
          <w:color w:val="000000"/>
          <w:sz w:val="32"/>
          <w:szCs w:val="32"/>
        </w:rPr>
      </w:pPr>
      <w:r w:rsidRPr="00E255A0">
        <w:rPr>
          <w:b/>
          <w:color w:val="000000"/>
          <w:sz w:val="32"/>
          <w:szCs w:val="32"/>
        </w:rPr>
        <w:t>Под специальным медицинским наблюдением в республике находятся более 1,5 млн. человек</w:t>
      </w:r>
      <w:r w:rsidRPr="00F2781C">
        <w:rPr>
          <w:color w:val="000000"/>
          <w:sz w:val="32"/>
          <w:szCs w:val="32"/>
        </w:rPr>
        <w:t>, п</w:t>
      </w:r>
      <w:r w:rsidRPr="00F2781C">
        <w:rPr>
          <w:color w:val="000000"/>
          <w:sz w:val="32"/>
          <w:szCs w:val="32"/>
        </w:rPr>
        <w:t>о</w:t>
      </w:r>
      <w:r w:rsidRPr="00F2781C">
        <w:rPr>
          <w:color w:val="000000"/>
          <w:sz w:val="32"/>
          <w:szCs w:val="32"/>
        </w:rPr>
        <w:t>страдавших от катастрофы на Чернобыльской АЭС, в том числе 26</w:t>
      </w:r>
      <w:r>
        <w:rPr>
          <w:color w:val="000000"/>
          <w:sz w:val="32"/>
          <w:szCs w:val="32"/>
        </w:rPr>
        <w:t>2</w:t>
      </w:r>
      <w:r w:rsidRPr="00F2781C">
        <w:rPr>
          <w:color w:val="000000"/>
          <w:sz w:val="32"/>
          <w:szCs w:val="32"/>
        </w:rPr>
        <w:t xml:space="preserve"> тыс. детей и подр</w:t>
      </w:r>
      <w:r w:rsidRPr="00F2781C">
        <w:rPr>
          <w:color w:val="000000"/>
          <w:sz w:val="32"/>
          <w:szCs w:val="32"/>
        </w:rPr>
        <w:t>о</w:t>
      </w:r>
      <w:r w:rsidRPr="00F2781C">
        <w:rPr>
          <w:color w:val="000000"/>
          <w:sz w:val="32"/>
          <w:szCs w:val="32"/>
        </w:rPr>
        <w:t>стков. Все эти граждане ежегодно проходят медицинский осмотр. Расходы на проведение диспансеризации населения составили 5 млрд. рублей.</w:t>
      </w:r>
    </w:p>
    <w:p w:rsidR="004C7EB0" w:rsidRPr="001F3C66" w:rsidRDefault="004C7EB0" w:rsidP="004C7EB0">
      <w:pPr>
        <w:tabs>
          <w:tab w:val="left" w:pos="709"/>
        </w:tabs>
        <w:ind w:firstLine="709"/>
        <w:jc w:val="both"/>
        <w:rPr>
          <w:color w:val="000000"/>
          <w:sz w:val="32"/>
          <w:szCs w:val="32"/>
        </w:rPr>
      </w:pPr>
      <w:r w:rsidRPr="001F3C66">
        <w:rPr>
          <w:color w:val="000000"/>
          <w:sz w:val="32"/>
          <w:szCs w:val="32"/>
        </w:rPr>
        <w:t>Организациями Министерства здравоохранения выполня</w:t>
      </w:r>
      <w:r>
        <w:rPr>
          <w:color w:val="000000"/>
          <w:sz w:val="32"/>
          <w:szCs w:val="32"/>
        </w:rPr>
        <w:t>ются</w:t>
      </w:r>
      <w:r w:rsidRPr="001F3C66">
        <w:rPr>
          <w:color w:val="000000"/>
          <w:sz w:val="32"/>
          <w:szCs w:val="32"/>
        </w:rPr>
        <w:t xml:space="preserve"> работы по оценке отдаленных медицинских последствий в группах лиц повышенного радиационного риска, </w:t>
      </w:r>
      <w:r>
        <w:rPr>
          <w:color w:val="000000"/>
          <w:sz w:val="32"/>
          <w:szCs w:val="32"/>
        </w:rPr>
        <w:t xml:space="preserve">проводятся </w:t>
      </w:r>
      <w:r w:rsidRPr="001F3C66">
        <w:rPr>
          <w:color w:val="000000"/>
          <w:sz w:val="32"/>
          <w:szCs w:val="32"/>
        </w:rPr>
        <w:t xml:space="preserve">радиационно-эпидемиологические исследования по </w:t>
      </w:r>
      <w:r w:rsidRPr="001A5802">
        <w:rPr>
          <w:b/>
          <w:color w:val="000000"/>
          <w:sz w:val="32"/>
          <w:szCs w:val="32"/>
        </w:rPr>
        <w:t>уточнению причинной связи заболеваний с катастрофой на Чернобыльской АЭС</w:t>
      </w:r>
      <w:r w:rsidRPr="001F3C66">
        <w:rPr>
          <w:color w:val="000000"/>
          <w:sz w:val="32"/>
          <w:szCs w:val="32"/>
        </w:rPr>
        <w:t xml:space="preserve">. </w:t>
      </w:r>
    </w:p>
    <w:p w:rsidR="00E06B08" w:rsidRPr="00F2781C" w:rsidRDefault="00E06B08" w:rsidP="00E06B08">
      <w:pPr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За период с 2011 по 2015 год за счет средств республика</w:t>
      </w:r>
      <w:r w:rsidRPr="00F2781C">
        <w:rPr>
          <w:color w:val="000000"/>
          <w:sz w:val="32"/>
          <w:szCs w:val="32"/>
        </w:rPr>
        <w:t>н</w:t>
      </w:r>
      <w:r w:rsidRPr="00F2781C">
        <w:rPr>
          <w:color w:val="000000"/>
          <w:sz w:val="32"/>
          <w:szCs w:val="32"/>
        </w:rPr>
        <w:t xml:space="preserve">ского бюджета прошли </w:t>
      </w:r>
      <w:r w:rsidRPr="00E255A0">
        <w:rPr>
          <w:b/>
          <w:color w:val="000000"/>
          <w:sz w:val="32"/>
          <w:szCs w:val="32"/>
        </w:rPr>
        <w:t>озд</w:t>
      </w:r>
      <w:r w:rsidRPr="00E255A0">
        <w:rPr>
          <w:b/>
          <w:color w:val="000000"/>
          <w:sz w:val="32"/>
          <w:szCs w:val="32"/>
        </w:rPr>
        <w:t>о</w:t>
      </w:r>
      <w:r w:rsidRPr="00E255A0">
        <w:rPr>
          <w:b/>
          <w:color w:val="000000"/>
          <w:sz w:val="32"/>
          <w:szCs w:val="32"/>
        </w:rPr>
        <w:t>ровление и санаторно-курортное лечение</w:t>
      </w:r>
      <w:r w:rsidRPr="00F2781C">
        <w:rPr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br/>
        <w:t>49</w:t>
      </w:r>
      <w:r>
        <w:rPr>
          <w:color w:val="000000"/>
          <w:sz w:val="32"/>
          <w:szCs w:val="32"/>
        </w:rPr>
        <w:t>5</w:t>
      </w:r>
      <w:r w:rsidRPr="00F2781C">
        <w:rPr>
          <w:color w:val="000000"/>
          <w:sz w:val="32"/>
          <w:szCs w:val="32"/>
        </w:rPr>
        <w:t> тыс. человек, в т.ч. 45</w:t>
      </w:r>
      <w:r>
        <w:rPr>
          <w:color w:val="000000"/>
          <w:sz w:val="32"/>
          <w:szCs w:val="32"/>
        </w:rPr>
        <w:t>2</w:t>
      </w:r>
      <w:r w:rsidRPr="00F2781C">
        <w:rPr>
          <w:color w:val="000000"/>
          <w:sz w:val="32"/>
          <w:szCs w:val="32"/>
        </w:rPr>
        <w:t xml:space="preserve"> тыс. детей (в 2015 году оздоровлено </w:t>
      </w:r>
      <w:r w:rsidRPr="00F2781C">
        <w:rPr>
          <w:color w:val="000000"/>
          <w:sz w:val="32"/>
          <w:szCs w:val="32"/>
        </w:rPr>
        <w:br/>
      </w:r>
      <w:r>
        <w:rPr>
          <w:color w:val="000000"/>
          <w:sz w:val="32"/>
          <w:szCs w:val="32"/>
        </w:rPr>
        <w:t xml:space="preserve">более </w:t>
      </w:r>
      <w:r w:rsidRPr="00F2781C">
        <w:rPr>
          <w:color w:val="000000"/>
          <w:sz w:val="32"/>
          <w:szCs w:val="32"/>
        </w:rPr>
        <w:t>90 тыс. человек, в т.ч. 8</w:t>
      </w:r>
      <w:r>
        <w:rPr>
          <w:color w:val="000000"/>
          <w:sz w:val="32"/>
          <w:szCs w:val="32"/>
        </w:rPr>
        <w:t>2</w:t>
      </w:r>
      <w:r w:rsidRPr="00F2781C">
        <w:rPr>
          <w:color w:val="000000"/>
          <w:sz w:val="32"/>
          <w:szCs w:val="32"/>
        </w:rPr>
        <w:t xml:space="preserve"> тыс. детей, а объем направленных средств составил 637,5 млрд. рублей).</w:t>
      </w:r>
    </w:p>
    <w:p w:rsidR="00E06B08" w:rsidRPr="00F2781C" w:rsidRDefault="00E06B08" w:rsidP="00E06B08">
      <w:pPr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Более 1,4 трлн. рублей ежегодно выделя</w:t>
      </w:r>
      <w:r w:rsidR="002E4B26">
        <w:rPr>
          <w:color w:val="000000"/>
          <w:sz w:val="32"/>
          <w:szCs w:val="32"/>
        </w:rPr>
        <w:t>ю</w:t>
      </w:r>
      <w:r w:rsidRPr="00F2781C">
        <w:rPr>
          <w:color w:val="000000"/>
          <w:sz w:val="32"/>
          <w:szCs w:val="32"/>
        </w:rPr>
        <w:t xml:space="preserve">тся на </w:t>
      </w:r>
      <w:r w:rsidRPr="00E255A0">
        <w:rPr>
          <w:b/>
          <w:color w:val="000000"/>
          <w:sz w:val="32"/>
          <w:szCs w:val="32"/>
        </w:rPr>
        <w:t xml:space="preserve">бесплатное питание </w:t>
      </w:r>
      <w:r w:rsidRPr="00F2781C">
        <w:rPr>
          <w:color w:val="000000"/>
          <w:sz w:val="32"/>
          <w:szCs w:val="32"/>
        </w:rPr>
        <w:t>119 тыс. учащихся, получающих общее базовое и среднее образование в учреждениях образования, расположенных на территории радиоактивного загрязнения.</w:t>
      </w:r>
    </w:p>
    <w:p w:rsidR="00E06B08" w:rsidRPr="00F2781C" w:rsidRDefault="00E06B08" w:rsidP="00E06B08">
      <w:pPr>
        <w:tabs>
          <w:tab w:val="left" w:pos="709"/>
        </w:tabs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За счет средств местных бюджетов обеспечены </w:t>
      </w:r>
      <w:r w:rsidRPr="00E255A0">
        <w:rPr>
          <w:b/>
          <w:color w:val="000000"/>
          <w:sz w:val="32"/>
          <w:szCs w:val="32"/>
        </w:rPr>
        <w:t>выплаты</w:t>
      </w:r>
      <w:r w:rsidRPr="00F2781C">
        <w:rPr>
          <w:color w:val="000000"/>
          <w:sz w:val="32"/>
          <w:szCs w:val="32"/>
        </w:rPr>
        <w:t xml:space="preserve"> работникам согласно контрактной форме найма, </w:t>
      </w:r>
      <w:r w:rsidRPr="00E255A0">
        <w:rPr>
          <w:b/>
          <w:color w:val="000000"/>
          <w:sz w:val="32"/>
          <w:szCs w:val="32"/>
        </w:rPr>
        <w:t>приобретен</w:t>
      </w:r>
      <w:r w:rsidR="002E4B26">
        <w:rPr>
          <w:b/>
          <w:color w:val="000000"/>
          <w:sz w:val="32"/>
          <w:szCs w:val="32"/>
        </w:rPr>
        <w:t>ы</w:t>
      </w:r>
      <w:r w:rsidRPr="00F2781C">
        <w:rPr>
          <w:color w:val="000000"/>
          <w:sz w:val="32"/>
          <w:szCs w:val="32"/>
        </w:rPr>
        <w:t xml:space="preserve"> </w:t>
      </w:r>
      <w:r w:rsidRPr="00E255A0">
        <w:rPr>
          <w:b/>
          <w:color w:val="000000"/>
          <w:sz w:val="32"/>
          <w:szCs w:val="32"/>
        </w:rPr>
        <w:t>медицинское оборудование</w:t>
      </w:r>
      <w:r w:rsidRPr="00F2781C">
        <w:rPr>
          <w:color w:val="000000"/>
          <w:sz w:val="32"/>
          <w:szCs w:val="32"/>
        </w:rPr>
        <w:t xml:space="preserve">, лекарственные средства и материалы </w:t>
      </w:r>
      <w:r w:rsidRPr="00F2781C">
        <w:rPr>
          <w:color w:val="000000"/>
          <w:sz w:val="32"/>
          <w:szCs w:val="32"/>
        </w:rPr>
        <w:br/>
      </w:r>
      <w:r w:rsidRPr="00F2781C">
        <w:rPr>
          <w:color w:val="000000"/>
          <w:sz w:val="32"/>
          <w:szCs w:val="32"/>
        </w:rPr>
        <w:lastRenderedPageBreak/>
        <w:t>для зубопротезирования. Расходы на это направление составили 458,4 млрд. рублей.</w:t>
      </w:r>
    </w:p>
    <w:p w:rsidR="000D45F5" w:rsidRPr="000D45F5" w:rsidRDefault="000D45F5" w:rsidP="000D45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32"/>
          <w:szCs w:val="32"/>
        </w:rPr>
      </w:pPr>
      <w:r w:rsidRPr="000D45F5">
        <w:rPr>
          <w:color w:val="000000"/>
          <w:sz w:val="32"/>
          <w:szCs w:val="32"/>
        </w:rPr>
        <w:t>В</w:t>
      </w:r>
      <w:r w:rsidRPr="000D45F5">
        <w:rPr>
          <w:bCs/>
          <w:color w:val="000000"/>
          <w:sz w:val="32"/>
          <w:szCs w:val="32"/>
        </w:rPr>
        <w:t xml:space="preserve"> 1990–2015 годах проложено 3,3 тыс. км газопроводов, </w:t>
      </w:r>
      <w:r w:rsidRPr="000D45F5">
        <w:rPr>
          <w:color w:val="000000"/>
          <w:sz w:val="32"/>
          <w:szCs w:val="32"/>
        </w:rPr>
        <w:t xml:space="preserve">введено в эксплуатацию </w:t>
      </w:r>
      <w:r w:rsidRPr="000D45F5">
        <w:rPr>
          <w:bCs/>
          <w:color w:val="000000"/>
          <w:sz w:val="32"/>
          <w:szCs w:val="32"/>
        </w:rPr>
        <w:t>2,7 тыс. км</w:t>
      </w:r>
      <w:r w:rsidRPr="000D45F5">
        <w:rPr>
          <w:color w:val="000000"/>
          <w:sz w:val="32"/>
          <w:szCs w:val="32"/>
        </w:rPr>
        <w:t xml:space="preserve"> </w:t>
      </w:r>
      <w:r w:rsidRPr="000D45F5">
        <w:rPr>
          <w:bCs/>
          <w:color w:val="000000"/>
          <w:sz w:val="32"/>
          <w:szCs w:val="32"/>
        </w:rPr>
        <w:t xml:space="preserve">сетей водопровода и канализации, </w:t>
      </w:r>
      <w:r w:rsidRPr="000D45F5">
        <w:rPr>
          <w:color w:val="000000"/>
          <w:sz w:val="32"/>
          <w:szCs w:val="32"/>
        </w:rPr>
        <w:t xml:space="preserve">газифицировано </w:t>
      </w:r>
      <w:r w:rsidRPr="000D45F5">
        <w:rPr>
          <w:bCs/>
          <w:color w:val="000000"/>
          <w:sz w:val="32"/>
          <w:szCs w:val="32"/>
        </w:rPr>
        <w:t xml:space="preserve">22 тыс. жилых домов, </w:t>
      </w:r>
      <w:r w:rsidRPr="000D45F5">
        <w:rPr>
          <w:color w:val="000000"/>
          <w:sz w:val="32"/>
          <w:szCs w:val="32"/>
        </w:rPr>
        <w:t>построено</w:t>
      </w:r>
      <w:r w:rsidRPr="000D45F5">
        <w:rPr>
          <w:bCs/>
          <w:color w:val="000000"/>
          <w:sz w:val="32"/>
          <w:szCs w:val="32"/>
        </w:rPr>
        <w:t xml:space="preserve"> 157 </w:t>
      </w:r>
      <w:proofErr w:type="gramStart"/>
      <w:r w:rsidRPr="000D45F5">
        <w:rPr>
          <w:bCs/>
          <w:color w:val="000000"/>
          <w:sz w:val="32"/>
          <w:szCs w:val="32"/>
        </w:rPr>
        <w:t>общеобразо</w:t>
      </w:r>
      <w:r w:rsidR="00972086">
        <w:rPr>
          <w:bCs/>
          <w:color w:val="000000"/>
          <w:sz w:val="32"/>
          <w:szCs w:val="32"/>
        </w:rPr>
        <w:t>-</w:t>
      </w:r>
      <w:r w:rsidRPr="000D45F5">
        <w:rPr>
          <w:bCs/>
          <w:color w:val="000000"/>
          <w:sz w:val="32"/>
          <w:szCs w:val="32"/>
        </w:rPr>
        <w:t>вательных</w:t>
      </w:r>
      <w:proofErr w:type="gramEnd"/>
      <w:r w:rsidRPr="000D45F5">
        <w:rPr>
          <w:bCs/>
          <w:color w:val="000000"/>
          <w:sz w:val="32"/>
          <w:szCs w:val="32"/>
        </w:rPr>
        <w:t xml:space="preserve"> школ, 116 детских садов, 43 больницы, 148 амбулаторно-поликлинических учреждений, 68 тыс. квартир.</w:t>
      </w:r>
    </w:p>
    <w:p w:rsidR="00E06B08" w:rsidRPr="00F2781C" w:rsidRDefault="00E06B08" w:rsidP="00E06B08">
      <w:pPr>
        <w:tabs>
          <w:tab w:val="left" w:pos="709"/>
        </w:tabs>
        <w:spacing w:after="12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За период </w:t>
      </w:r>
      <w:r w:rsidR="000D45F5">
        <w:rPr>
          <w:color w:val="000000"/>
          <w:sz w:val="32"/>
          <w:szCs w:val="32"/>
        </w:rPr>
        <w:t>последней пятилетки</w:t>
      </w:r>
      <w:r w:rsidRPr="00F2781C">
        <w:rPr>
          <w:color w:val="000000"/>
          <w:sz w:val="32"/>
          <w:szCs w:val="32"/>
        </w:rPr>
        <w:t xml:space="preserve"> сданы в эксплуатацию 517 квартир общей площадью 28 тыс. </w:t>
      </w:r>
      <w:r w:rsidRPr="00144661">
        <w:rPr>
          <w:sz w:val="32"/>
          <w:szCs w:val="32"/>
        </w:rPr>
        <w:t>м</w:t>
      </w:r>
      <w:proofErr w:type="gramStart"/>
      <w:r w:rsidRPr="00144661">
        <w:rPr>
          <w:sz w:val="32"/>
          <w:szCs w:val="32"/>
          <w:vertAlign w:val="superscript"/>
        </w:rPr>
        <w:t>2</w:t>
      </w:r>
      <w:proofErr w:type="gramEnd"/>
      <w:r w:rsidRPr="00F2781C">
        <w:rPr>
          <w:color w:val="000000"/>
          <w:sz w:val="32"/>
          <w:szCs w:val="32"/>
        </w:rPr>
        <w:t>, газифицировано 9</w:t>
      </w:r>
      <w:r>
        <w:rPr>
          <w:color w:val="000000"/>
          <w:sz w:val="32"/>
          <w:szCs w:val="32"/>
        </w:rPr>
        <w:t>,5 тыс.</w:t>
      </w:r>
      <w:r w:rsidRPr="00F2781C">
        <w:rPr>
          <w:color w:val="000000"/>
          <w:sz w:val="32"/>
          <w:szCs w:val="32"/>
        </w:rPr>
        <w:t xml:space="preserve"> жилых домов (квартир), проложено 0,8 тыс. км газопроводных сетей, </w:t>
      </w:r>
      <w:r w:rsidRPr="00972086">
        <w:rPr>
          <w:color w:val="000000"/>
          <w:spacing w:val="-4"/>
          <w:sz w:val="32"/>
          <w:szCs w:val="32"/>
        </w:rPr>
        <w:t>обеспечено водоснабжение и проведена реконструкция водопроводных</w:t>
      </w:r>
      <w:r w:rsidRPr="00F2781C">
        <w:rPr>
          <w:color w:val="000000"/>
          <w:sz w:val="32"/>
          <w:szCs w:val="32"/>
        </w:rPr>
        <w:t xml:space="preserve"> сетей протяженностью 14</w:t>
      </w:r>
      <w:r>
        <w:rPr>
          <w:color w:val="000000"/>
          <w:sz w:val="32"/>
          <w:szCs w:val="32"/>
        </w:rPr>
        <w:t>9</w:t>
      </w:r>
      <w:r w:rsidRPr="00F2781C">
        <w:rPr>
          <w:color w:val="000000"/>
          <w:sz w:val="32"/>
          <w:szCs w:val="32"/>
        </w:rPr>
        <w:t> км, проложен 101 км дорожного полотна.</w:t>
      </w:r>
    </w:p>
    <w:p w:rsidR="00E06B08" w:rsidRDefault="00E06B08" w:rsidP="00E06B08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E06B08" w:rsidRPr="00F2781C" w:rsidRDefault="00E06B08" w:rsidP="00E06B08">
      <w:pPr>
        <w:tabs>
          <w:tab w:val="left" w:pos="709"/>
        </w:tabs>
        <w:spacing w:line="280" w:lineRule="exact"/>
        <w:ind w:left="720" w:firstLine="709"/>
        <w:jc w:val="both"/>
        <w:rPr>
          <w:i/>
          <w:color w:val="000000"/>
          <w:sz w:val="32"/>
          <w:szCs w:val="32"/>
        </w:rPr>
      </w:pPr>
      <w:r w:rsidRPr="00F2781C">
        <w:rPr>
          <w:i/>
          <w:color w:val="000000"/>
          <w:sz w:val="32"/>
          <w:szCs w:val="32"/>
        </w:rPr>
        <w:t>Из введенных объектов наиболее значимыми являются:  хирургический корпус областного онкологического диспансера в г</w:t>
      </w:r>
      <w:proofErr w:type="gramStart"/>
      <w:r w:rsidRPr="00F2781C">
        <w:rPr>
          <w:i/>
          <w:color w:val="000000"/>
          <w:sz w:val="32"/>
          <w:szCs w:val="32"/>
        </w:rPr>
        <w:t>.Б</w:t>
      </w:r>
      <w:proofErr w:type="gramEnd"/>
      <w:r w:rsidRPr="00F2781C">
        <w:rPr>
          <w:i/>
          <w:color w:val="000000"/>
          <w:sz w:val="32"/>
          <w:szCs w:val="32"/>
        </w:rPr>
        <w:t>ресте, сад-школа в д.Ольшаны Столинского района, поликлинические корпуса Гомельского областного онкологического диспансера, Гомельского областного кардиологического диспансера, палатный корпус Могилевского областного онкологического диспансера, котельная больницы в н.п.Светиловичи Ветковского района, первая очередь спортивного комплекса в г.Быхове, районный дом культуры в г.Черикове Могилевской области.</w:t>
      </w:r>
    </w:p>
    <w:p w:rsidR="00DA77E7" w:rsidRPr="00DE70C5" w:rsidRDefault="00DA77E7" w:rsidP="000D45F5">
      <w:pPr>
        <w:pStyle w:val="ad"/>
        <w:spacing w:before="120" w:after="0"/>
        <w:ind w:firstLine="709"/>
        <w:jc w:val="both"/>
        <w:rPr>
          <w:sz w:val="32"/>
          <w:szCs w:val="32"/>
        </w:rPr>
      </w:pPr>
      <w:r>
        <w:rPr>
          <w:b/>
          <w:sz w:val="32"/>
          <w:szCs w:val="32"/>
        </w:rPr>
        <w:t>В</w:t>
      </w:r>
      <w:r w:rsidRPr="00532381">
        <w:rPr>
          <w:b/>
          <w:sz w:val="32"/>
          <w:szCs w:val="32"/>
        </w:rPr>
        <w:t xml:space="preserve"> 2009 году </w:t>
      </w:r>
      <w:r>
        <w:rPr>
          <w:sz w:val="32"/>
          <w:szCs w:val="32"/>
        </w:rPr>
        <w:t>в</w:t>
      </w:r>
      <w:r w:rsidRPr="00532381">
        <w:rPr>
          <w:sz w:val="32"/>
          <w:szCs w:val="32"/>
        </w:rPr>
        <w:t xml:space="preserve">о время посещения «чернобыльских» территорий </w:t>
      </w:r>
      <w:r w:rsidRPr="00532381">
        <w:rPr>
          <w:b/>
          <w:sz w:val="32"/>
          <w:szCs w:val="32"/>
        </w:rPr>
        <w:t>Президент А.Г.Лукашенко указал на необходимость пер</w:t>
      </w:r>
      <w:r w:rsidRPr="00532381">
        <w:rPr>
          <w:b/>
          <w:sz w:val="32"/>
          <w:szCs w:val="32"/>
        </w:rPr>
        <w:t>е</w:t>
      </w:r>
      <w:r w:rsidRPr="00532381">
        <w:rPr>
          <w:b/>
          <w:sz w:val="32"/>
          <w:szCs w:val="32"/>
        </w:rPr>
        <w:t>хода</w:t>
      </w:r>
      <w:r w:rsidRPr="00532381">
        <w:rPr>
          <w:sz w:val="32"/>
          <w:szCs w:val="32"/>
        </w:rPr>
        <w:t xml:space="preserve"> </w:t>
      </w:r>
      <w:r w:rsidRPr="00532381">
        <w:rPr>
          <w:b/>
          <w:sz w:val="32"/>
          <w:szCs w:val="32"/>
        </w:rPr>
        <w:t>к возрождению и динамичному развитию ра</w:t>
      </w:r>
      <w:r w:rsidRPr="00532381">
        <w:rPr>
          <w:b/>
          <w:sz w:val="32"/>
          <w:szCs w:val="32"/>
        </w:rPr>
        <w:t>й</w:t>
      </w:r>
      <w:r w:rsidRPr="00532381">
        <w:rPr>
          <w:b/>
          <w:sz w:val="32"/>
          <w:szCs w:val="32"/>
        </w:rPr>
        <w:t>онов</w:t>
      </w:r>
      <w:r>
        <w:rPr>
          <w:b/>
          <w:sz w:val="32"/>
          <w:szCs w:val="32"/>
        </w:rPr>
        <w:t>,</w:t>
      </w:r>
      <w:r w:rsidRPr="00442AED">
        <w:rPr>
          <w:b/>
          <w:sz w:val="32"/>
          <w:szCs w:val="32"/>
        </w:rPr>
        <w:t xml:space="preserve"> </w:t>
      </w:r>
      <w:r w:rsidRPr="00532381">
        <w:rPr>
          <w:b/>
          <w:sz w:val="32"/>
          <w:szCs w:val="32"/>
        </w:rPr>
        <w:t>пострадавших</w:t>
      </w:r>
      <w:r>
        <w:rPr>
          <w:b/>
          <w:sz w:val="32"/>
          <w:szCs w:val="32"/>
        </w:rPr>
        <w:t xml:space="preserve"> от чернобыльской катастрофы</w:t>
      </w:r>
      <w:r w:rsidRPr="00532381">
        <w:rPr>
          <w:sz w:val="32"/>
          <w:szCs w:val="32"/>
        </w:rPr>
        <w:t xml:space="preserve">. </w:t>
      </w:r>
      <w:r w:rsidRPr="00DE70C5">
        <w:rPr>
          <w:i/>
          <w:sz w:val="32"/>
          <w:szCs w:val="32"/>
        </w:rPr>
        <w:t xml:space="preserve">Это положение не относится к тем территориям, где радиационные риски для жизни человека чрезмерно высоки </w:t>
      </w:r>
      <w:proofErr w:type="gramStart"/>
      <w:r w:rsidRPr="00DE70C5">
        <w:rPr>
          <w:i/>
          <w:sz w:val="32"/>
          <w:szCs w:val="32"/>
        </w:rPr>
        <w:t>и</w:t>
      </w:r>
      <w:proofErr w:type="gramEnd"/>
      <w:r w:rsidRPr="00DE70C5">
        <w:rPr>
          <w:i/>
          <w:sz w:val="32"/>
          <w:szCs w:val="32"/>
        </w:rPr>
        <w:t xml:space="preserve"> где белору</w:t>
      </w:r>
      <w:r w:rsidRPr="00DE70C5">
        <w:rPr>
          <w:i/>
          <w:sz w:val="32"/>
          <w:szCs w:val="32"/>
        </w:rPr>
        <w:t>с</w:t>
      </w:r>
      <w:r w:rsidRPr="00DE70C5">
        <w:rPr>
          <w:i/>
          <w:sz w:val="32"/>
          <w:szCs w:val="32"/>
        </w:rPr>
        <w:t>ским законодательством запрещено постоянное проживание (т.н. зоны отчуждения).</w:t>
      </w:r>
      <w:r w:rsidRPr="00DE70C5">
        <w:rPr>
          <w:sz w:val="32"/>
          <w:szCs w:val="32"/>
        </w:rPr>
        <w:t xml:space="preserve"> </w:t>
      </w:r>
    </w:p>
    <w:p w:rsidR="00DA77E7" w:rsidRPr="00F2781C" w:rsidRDefault="00DA77E7" w:rsidP="00DA77E7">
      <w:pPr>
        <w:pStyle w:val="Normal1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С точки зрения специализации производства, уровня развития экономического потенциала </w:t>
      </w:r>
      <w:r w:rsidRPr="001A5802">
        <w:rPr>
          <w:b/>
          <w:color w:val="000000"/>
          <w:sz w:val="32"/>
          <w:szCs w:val="32"/>
        </w:rPr>
        <w:t>пострадавшие районы условно можно разделить на три группы</w:t>
      </w:r>
      <w:r w:rsidRPr="00F2781C">
        <w:rPr>
          <w:color w:val="000000"/>
          <w:sz w:val="32"/>
          <w:szCs w:val="32"/>
        </w:rPr>
        <w:t>.</w:t>
      </w:r>
    </w:p>
    <w:p w:rsidR="00DA77E7" w:rsidRPr="00F2781C" w:rsidRDefault="00DA77E7" w:rsidP="00DA77E7">
      <w:pPr>
        <w:pStyle w:val="Normal1"/>
        <w:ind w:firstLine="709"/>
        <w:jc w:val="both"/>
        <w:rPr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lang w:val="en-US"/>
        </w:rPr>
        <w:t>I</w:t>
      </w:r>
      <w:r>
        <w:rPr>
          <w:b/>
          <w:color w:val="000000"/>
          <w:sz w:val="32"/>
          <w:szCs w:val="32"/>
        </w:rPr>
        <w:t xml:space="preserve"> группа –</w:t>
      </w:r>
      <w:r w:rsidRPr="00F2781C">
        <w:rPr>
          <w:color w:val="000000"/>
          <w:sz w:val="32"/>
          <w:szCs w:val="32"/>
        </w:rPr>
        <w:t xml:space="preserve"> </w:t>
      </w:r>
      <w:r w:rsidRPr="00F2781C">
        <w:rPr>
          <w:b/>
          <w:color w:val="000000"/>
          <w:sz w:val="32"/>
          <w:szCs w:val="32"/>
        </w:rPr>
        <w:t xml:space="preserve">районы, в которых доминирует развитая промышленность </w:t>
      </w:r>
      <w:r w:rsidRPr="00F2781C">
        <w:rPr>
          <w:color w:val="000000"/>
          <w:sz w:val="32"/>
          <w:szCs w:val="32"/>
        </w:rPr>
        <w:t>(Речицкий, Калинковичский, Костюковичский, Лунинецкий и др.).</w:t>
      </w:r>
      <w:proofErr w:type="gramEnd"/>
      <w:r w:rsidRPr="00F2781C">
        <w:rPr>
          <w:color w:val="000000"/>
          <w:sz w:val="32"/>
          <w:szCs w:val="32"/>
        </w:rPr>
        <w:t xml:space="preserve"> Эти регионы не только стабильно имеют высокую динамику экономического развития, но и существенный удельный вес в областных объемах производства, инвестиций, экспорта.</w:t>
      </w:r>
    </w:p>
    <w:p w:rsidR="00DA77E7" w:rsidRPr="00F2781C" w:rsidRDefault="00DA77E7" w:rsidP="00DA77E7">
      <w:pPr>
        <w:pStyle w:val="Normal1"/>
        <w:ind w:firstLine="709"/>
        <w:jc w:val="both"/>
        <w:rPr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lang w:val="en-US"/>
        </w:rPr>
        <w:t>II</w:t>
      </w:r>
      <w:r>
        <w:rPr>
          <w:b/>
          <w:color w:val="000000"/>
          <w:sz w:val="32"/>
          <w:szCs w:val="32"/>
        </w:rPr>
        <w:t xml:space="preserve"> группа – районы</w:t>
      </w:r>
      <w:r w:rsidRPr="00F2781C">
        <w:rPr>
          <w:b/>
          <w:color w:val="000000"/>
          <w:sz w:val="32"/>
          <w:szCs w:val="32"/>
        </w:rPr>
        <w:t>, которые специализируются на сельскохозяйственном производстве</w:t>
      </w:r>
      <w:r w:rsidR="002E4B26">
        <w:rPr>
          <w:b/>
          <w:color w:val="000000"/>
          <w:sz w:val="32"/>
          <w:szCs w:val="32"/>
        </w:rPr>
        <w:t>,</w:t>
      </w:r>
      <w:r w:rsidRPr="00F2781C">
        <w:rPr>
          <w:b/>
          <w:color w:val="000000"/>
          <w:sz w:val="32"/>
          <w:szCs w:val="32"/>
        </w:rPr>
        <w:t xml:space="preserve"> и в которых объемы </w:t>
      </w:r>
      <w:r w:rsidRPr="00F2781C">
        <w:rPr>
          <w:b/>
          <w:color w:val="000000"/>
          <w:sz w:val="32"/>
          <w:szCs w:val="32"/>
        </w:rPr>
        <w:lastRenderedPageBreak/>
        <w:t>промышленного производства незначительны</w:t>
      </w:r>
      <w:r w:rsidRPr="00F2781C">
        <w:rPr>
          <w:color w:val="000000"/>
          <w:sz w:val="32"/>
          <w:szCs w:val="32"/>
        </w:rPr>
        <w:t xml:space="preserve"> (Ветковский, Чериковский, Наровлянский, Краснопольский).</w:t>
      </w:r>
      <w:proofErr w:type="gramEnd"/>
      <w:r w:rsidRPr="00F2781C">
        <w:rPr>
          <w:color w:val="000000"/>
          <w:sz w:val="32"/>
          <w:szCs w:val="32"/>
        </w:rPr>
        <w:t xml:space="preserve"> Объемы производства сельскохозяйственной продукции наращиваются здесь из года в год.</w:t>
      </w:r>
    </w:p>
    <w:p w:rsidR="00DA77E7" w:rsidRPr="00F2781C" w:rsidRDefault="00DA77E7" w:rsidP="00DA77E7">
      <w:pPr>
        <w:pStyle w:val="Normal1"/>
        <w:ind w:firstLine="709"/>
        <w:jc w:val="both"/>
        <w:rPr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  <w:lang w:val="en-US"/>
        </w:rPr>
        <w:t>III</w:t>
      </w:r>
      <w:r>
        <w:rPr>
          <w:b/>
          <w:color w:val="000000"/>
          <w:sz w:val="32"/>
          <w:szCs w:val="32"/>
        </w:rPr>
        <w:t xml:space="preserve"> группа –</w:t>
      </w:r>
      <w:r w:rsidRPr="00F2781C">
        <w:rPr>
          <w:color w:val="000000"/>
          <w:sz w:val="32"/>
          <w:szCs w:val="32"/>
        </w:rPr>
        <w:t xml:space="preserve"> </w:t>
      </w:r>
      <w:r w:rsidRPr="00F2781C">
        <w:rPr>
          <w:b/>
          <w:color w:val="000000"/>
          <w:sz w:val="32"/>
          <w:szCs w:val="32"/>
        </w:rPr>
        <w:t xml:space="preserve">районы смешанного типа, где достаточно активно, в значительных объемах и на паритетной основе </w:t>
      </w:r>
      <w:r w:rsidRPr="00972086">
        <w:rPr>
          <w:b/>
          <w:color w:val="000000"/>
          <w:spacing w:val="-12"/>
          <w:sz w:val="32"/>
          <w:szCs w:val="32"/>
        </w:rPr>
        <w:t>развиваются и сельскохозяйственное, и промышленное производств</w:t>
      </w:r>
      <w:r w:rsidR="002E4B26">
        <w:rPr>
          <w:b/>
          <w:color w:val="000000"/>
          <w:spacing w:val="-12"/>
          <w:sz w:val="32"/>
          <w:szCs w:val="32"/>
        </w:rPr>
        <w:t>а</w:t>
      </w:r>
      <w:r w:rsidRPr="00F2781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(</w:t>
      </w:r>
      <w:r w:rsidRPr="00F2781C">
        <w:rPr>
          <w:color w:val="000000"/>
          <w:sz w:val="32"/>
          <w:szCs w:val="32"/>
        </w:rPr>
        <w:t>Быховский, Добрушский, Столинский, Хойникский и др</w:t>
      </w:r>
      <w:r w:rsidR="00972086">
        <w:rPr>
          <w:color w:val="000000"/>
          <w:sz w:val="32"/>
          <w:szCs w:val="32"/>
        </w:rPr>
        <w:t>.)</w:t>
      </w:r>
      <w:r w:rsidRPr="00F2781C">
        <w:rPr>
          <w:color w:val="000000"/>
          <w:sz w:val="32"/>
          <w:szCs w:val="32"/>
        </w:rPr>
        <w:t>.</w:t>
      </w:r>
      <w:proofErr w:type="gramEnd"/>
    </w:p>
    <w:p w:rsidR="00DA77E7" w:rsidRDefault="00DA77E7" w:rsidP="00DA77E7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На реализацию </w:t>
      </w:r>
      <w:r w:rsidRPr="00C522F8">
        <w:rPr>
          <w:b/>
          <w:color w:val="000000"/>
          <w:sz w:val="32"/>
          <w:szCs w:val="32"/>
        </w:rPr>
        <w:t>специальных инновационных проектов</w:t>
      </w:r>
      <w:r w:rsidRPr="00F2781C">
        <w:rPr>
          <w:color w:val="000000"/>
          <w:sz w:val="32"/>
          <w:szCs w:val="32"/>
        </w:rPr>
        <w:t xml:space="preserve">, направленных на социально-экономическое развитие пострадавших регионов, </w:t>
      </w:r>
      <w:r>
        <w:rPr>
          <w:color w:val="000000"/>
          <w:sz w:val="32"/>
          <w:szCs w:val="32"/>
        </w:rPr>
        <w:t>в</w:t>
      </w:r>
      <w:r w:rsidRPr="00F2781C">
        <w:rPr>
          <w:color w:val="000000"/>
          <w:sz w:val="32"/>
          <w:szCs w:val="32"/>
        </w:rPr>
        <w:t xml:space="preserve"> 2011–2015 год</w:t>
      </w:r>
      <w:r>
        <w:rPr>
          <w:color w:val="000000"/>
          <w:sz w:val="32"/>
          <w:szCs w:val="32"/>
        </w:rPr>
        <w:t>ах</w:t>
      </w:r>
      <w:r w:rsidRPr="00F2781C">
        <w:rPr>
          <w:color w:val="000000"/>
          <w:sz w:val="32"/>
          <w:szCs w:val="32"/>
        </w:rPr>
        <w:t xml:space="preserve"> израсходовано 931,4 млрд. рублей. Всего реализовано </w:t>
      </w:r>
      <w:r w:rsidRPr="00C522F8">
        <w:rPr>
          <w:b/>
          <w:color w:val="000000"/>
          <w:sz w:val="32"/>
          <w:szCs w:val="32"/>
        </w:rPr>
        <w:t>25 проектов</w:t>
      </w:r>
      <w:r w:rsidRPr="00F2781C">
        <w:rPr>
          <w:color w:val="000000"/>
          <w:sz w:val="32"/>
          <w:szCs w:val="32"/>
        </w:rPr>
        <w:t>.</w:t>
      </w:r>
    </w:p>
    <w:p w:rsidR="00DA77E7" w:rsidRPr="00C67BB3" w:rsidRDefault="00DA77E7" w:rsidP="00DA77E7">
      <w:pPr>
        <w:ind w:firstLine="709"/>
        <w:jc w:val="both"/>
        <w:rPr>
          <w:bCs/>
          <w:sz w:val="32"/>
          <w:szCs w:val="32"/>
        </w:rPr>
      </w:pPr>
      <w:r w:rsidRPr="00C67BB3">
        <w:rPr>
          <w:sz w:val="32"/>
          <w:szCs w:val="32"/>
        </w:rPr>
        <w:t xml:space="preserve">В результате естественного распада радионуклидов постепенно </w:t>
      </w:r>
      <w:r w:rsidRPr="00C67BB3">
        <w:rPr>
          <w:b/>
          <w:sz w:val="32"/>
          <w:szCs w:val="32"/>
        </w:rPr>
        <w:t xml:space="preserve">снижается плотность загрязнения пострадавших территорий. </w:t>
      </w:r>
      <w:r w:rsidRPr="00C67BB3">
        <w:rPr>
          <w:sz w:val="32"/>
          <w:szCs w:val="32"/>
        </w:rPr>
        <w:t xml:space="preserve">За период с 1986 по 2015 годы в связи с естественным распадом  цезия-137 площадь загрязненной этим радионуклидом территории уменьшилась в 1,7 раза и по состоянию на 1 января </w:t>
      </w:r>
      <w:smartTag w:uri="urn:schemas-microsoft-com:office:smarttags" w:element="metricconverter">
        <w:smartTagPr>
          <w:attr w:name="ProductID" w:val="2016 г"/>
        </w:smartTagPr>
        <w:r w:rsidRPr="00C67BB3">
          <w:rPr>
            <w:sz w:val="32"/>
            <w:szCs w:val="32"/>
          </w:rPr>
          <w:t>2016 г</w:t>
        </w:r>
      </w:smartTag>
      <w:r w:rsidRPr="00C67BB3">
        <w:rPr>
          <w:sz w:val="32"/>
          <w:szCs w:val="32"/>
        </w:rPr>
        <w:t>. составила 13,6%. С 1992 по 2016 год (включительно)</w:t>
      </w:r>
      <w:r w:rsidRPr="00C67BB3">
        <w:rPr>
          <w:i/>
          <w:color w:val="FF0000"/>
          <w:sz w:val="32"/>
          <w:szCs w:val="32"/>
        </w:rPr>
        <w:t xml:space="preserve"> </w:t>
      </w:r>
      <w:r w:rsidRPr="00C67BB3">
        <w:rPr>
          <w:b/>
          <w:bCs/>
          <w:sz w:val="32"/>
          <w:szCs w:val="32"/>
        </w:rPr>
        <w:t xml:space="preserve">количество </w:t>
      </w:r>
      <w:r w:rsidRPr="00AF157C">
        <w:rPr>
          <w:b/>
          <w:bCs/>
          <w:spacing w:val="-4"/>
          <w:sz w:val="32"/>
          <w:szCs w:val="32"/>
        </w:rPr>
        <w:t>загрязненных радионуклидами населенных пунктов уменьшилось</w:t>
      </w:r>
      <w:r w:rsidRPr="00C67BB3">
        <w:rPr>
          <w:b/>
          <w:bCs/>
          <w:sz w:val="32"/>
          <w:szCs w:val="32"/>
        </w:rPr>
        <w:t xml:space="preserve"> </w:t>
      </w:r>
      <w:proofErr w:type="gramStart"/>
      <w:r w:rsidRPr="00C67BB3">
        <w:rPr>
          <w:b/>
          <w:bCs/>
          <w:sz w:val="32"/>
          <w:szCs w:val="32"/>
        </w:rPr>
        <w:t>на</w:t>
      </w:r>
      <w:proofErr w:type="gramEnd"/>
      <w:r w:rsidRPr="00C67BB3">
        <w:rPr>
          <w:b/>
          <w:bCs/>
          <w:sz w:val="32"/>
          <w:szCs w:val="32"/>
        </w:rPr>
        <w:t xml:space="preserve"> 1058 </w:t>
      </w:r>
      <w:r w:rsidR="00AF157C">
        <w:rPr>
          <w:b/>
          <w:bCs/>
          <w:sz w:val="32"/>
          <w:szCs w:val="32"/>
        </w:rPr>
        <w:br/>
      </w:r>
      <w:r w:rsidRPr="00C67BB3">
        <w:rPr>
          <w:b/>
          <w:bCs/>
          <w:sz w:val="32"/>
          <w:szCs w:val="32"/>
        </w:rPr>
        <w:t>(с 3251 до 2193)</w:t>
      </w:r>
      <w:r w:rsidRPr="00C67BB3">
        <w:rPr>
          <w:bCs/>
          <w:sz w:val="32"/>
          <w:szCs w:val="32"/>
        </w:rPr>
        <w:t>.</w:t>
      </w:r>
    </w:p>
    <w:p w:rsidR="00DA77E7" w:rsidRPr="00F2781C" w:rsidRDefault="00DA77E7" w:rsidP="00DA77E7">
      <w:pPr>
        <w:ind w:firstLine="709"/>
        <w:jc w:val="both"/>
        <w:rPr>
          <w:sz w:val="32"/>
          <w:szCs w:val="32"/>
        </w:rPr>
      </w:pPr>
      <w:r w:rsidRPr="00C67BB3">
        <w:rPr>
          <w:sz w:val="32"/>
          <w:szCs w:val="32"/>
        </w:rPr>
        <w:t>В нашей стране было выведено из сельскохозяйственного оборота 247,3 тыс. га радиационно опасных земель. В настоящее время вследствие снижения</w:t>
      </w:r>
      <w:r w:rsidRPr="00F2781C">
        <w:rPr>
          <w:sz w:val="32"/>
          <w:szCs w:val="32"/>
        </w:rPr>
        <w:t xml:space="preserve"> плотности радиоактивного загрязнения </w:t>
      </w:r>
      <w:r w:rsidRPr="00262938">
        <w:rPr>
          <w:b/>
          <w:sz w:val="32"/>
          <w:szCs w:val="32"/>
        </w:rPr>
        <w:t>возвращено в пользование 17,5 тыс. га или 11%</w:t>
      </w:r>
      <w:r>
        <w:rPr>
          <w:sz w:val="32"/>
          <w:szCs w:val="32"/>
        </w:rPr>
        <w:t xml:space="preserve"> </w:t>
      </w:r>
      <w:r w:rsidRPr="00262938">
        <w:rPr>
          <w:b/>
          <w:sz w:val="32"/>
          <w:szCs w:val="32"/>
        </w:rPr>
        <w:t>земель</w:t>
      </w:r>
      <w:r w:rsidRPr="00F2781C">
        <w:rPr>
          <w:sz w:val="32"/>
          <w:szCs w:val="32"/>
        </w:rPr>
        <w:t xml:space="preserve">, которые могут быть  использованы в сельскохозяйственном производстве. </w:t>
      </w:r>
    </w:p>
    <w:p w:rsidR="00DA77E7" w:rsidRDefault="00DA77E7" w:rsidP="00DA77E7">
      <w:pPr>
        <w:ind w:firstLine="709"/>
        <w:jc w:val="both"/>
        <w:rPr>
          <w:color w:val="000000"/>
          <w:sz w:val="32"/>
          <w:szCs w:val="32"/>
        </w:rPr>
      </w:pPr>
      <w:r w:rsidRPr="00E67B39">
        <w:rPr>
          <w:color w:val="000000"/>
          <w:sz w:val="32"/>
          <w:szCs w:val="32"/>
        </w:rPr>
        <w:t>Сегодня сельское хозяйство ведется на площади</w:t>
      </w:r>
      <w:r w:rsidR="00E67B39" w:rsidRPr="00E67B39">
        <w:rPr>
          <w:color w:val="000000"/>
          <w:sz w:val="32"/>
          <w:szCs w:val="32"/>
        </w:rPr>
        <w:t xml:space="preserve"> </w:t>
      </w:r>
      <w:r w:rsidRPr="00E67B39">
        <w:rPr>
          <w:color w:val="000000"/>
          <w:sz w:val="32"/>
          <w:szCs w:val="32"/>
        </w:rPr>
        <w:t xml:space="preserve">937 тыс. </w:t>
      </w:r>
      <w:r w:rsidR="00BD155A" w:rsidRPr="00E67B39">
        <w:rPr>
          <w:color w:val="000000"/>
          <w:sz w:val="32"/>
          <w:szCs w:val="32"/>
        </w:rPr>
        <w:t>га</w:t>
      </w:r>
      <w:r w:rsidRPr="00E67B39">
        <w:rPr>
          <w:color w:val="000000"/>
          <w:sz w:val="32"/>
          <w:szCs w:val="32"/>
        </w:rPr>
        <w:t xml:space="preserve"> земель,</w:t>
      </w:r>
      <w:r w:rsidRPr="00967917">
        <w:rPr>
          <w:color w:val="000000"/>
          <w:sz w:val="32"/>
          <w:szCs w:val="32"/>
        </w:rPr>
        <w:t xml:space="preserve"> загрязненных цезием-137 с плотностью </w:t>
      </w:r>
      <w:r w:rsidRPr="00144661">
        <w:rPr>
          <w:sz w:val="32"/>
          <w:szCs w:val="32"/>
        </w:rPr>
        <w:t>более 1 Ки/км</w:t>
      </w:r>
      <w:proofErr w:type="gramStart"/>
      <w:r w:rsidRPr="00144661">
        <w:rPr>
          <w:sz w:val="32"/>
          <w:szCs w:val="32"/>
          <w:vertAlign w:val="superscript"/>
        </w:rPr>
        <w:t>2</w:t>
      </w:r>
      <w:proofErr w:type="gramEnd"/>
      <w:r w:rsidRPr="00144661">
        <w:rPr>
          <w:sz w:val="32"/>
          <w:szCs w:val="32"/>
          <w:vertAlign w:val="superscript"/>
        </w:rPr>
        <w:t xml:space="preserve"> </w:t>
      </w:r>
      <w:r w:rsidR="00E67B39">
        <w:rPr>
          <w:sz w:val="32"/>
          <w:szCs w:val="32"/>
          <w:vertAlign w:val="superscript"/>
        </w:rPr>
        <w:br/>
      </w:r>
      <w:r w:rsidRPr="00E255A0">
        <w:rPr>
          <w:i/>
          <w:sz w:val="32"/>
          <w:szCs w:val="32"/>
        </w:rPr>
        <w:t>(1 Кюри на 1 км</w:t>
      </w:r>
      <w:r w:rsidRPr="00E255A0">
        <w:rPr>
          <w:i/>
          <w:sz w:val="32"/>
          <w:szCs w:val="32"/>
          <w:vertAlign w:val="superscript"/>
        </w:rPr>
        <w:t>2</w:t>
      </w:r>
      <w:r w:rsidRPr="00E255A0">
        <w:rPr>
          <w:i/>
          <w:sz w:val="32"/>
          <w:szCs w:val="32"/>
        </w:rPr>
        <w:t>)</w:t>
      </w:r>
      <w:r w:rsidRPr="00144661">
        <w:rPr>
          <w:sz w:val="32"/>
          <w:szCs w:val="32"/>
        </w:rPr>
        <w:t>, из которых 30</w:t>
      </w:r>
      <w:r>
        <w:rPr>
          <w:sz w:val="32"/>
          <w:szCs w:val="32"/>
        </w:rPr>
        <w:t>8</w:t>
      </w:r>
      <w:r w:rsidRPr="00144661">
        <w:rPr>
          <w:sz w:val="32"/>
          <w:szCs w:val="32"/>
        </w:rPr>
        <w:t xml:space="preserve"> тыс. </w:t>
      </w:r>
      <w:r w:rsidR="00BD155A">
        <w:rPr>
          <w:sz w:val="32"/>
          <w:szCs w:val="32"/>
        </w:rPr>
        <w:t>га</w:t>
      </w:r>
      <w:r w:rsidRPr="00967917">
        <w:rPr>
          <w:color w:val="000000"/>
          <w:sz w:val="32"/>
          <w:szCs w:val="32"/>
        </w:rPr>
        <w:t xml:space="preserve"> одновременно загрязнены стронцием-90. </w:t>
      </w:r>
    </w:p>
    <w:p w:rsidR="00DA77E7" w:rsidRPr="00F2781C" w:rsidRDefault="00DA77E7" w:rsidP="00DA77E7">
      <w:pPr>
        <w:pStyle w:val="ad"/>
        <w:spacing w:after="0"/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За истекшее пятилетие на проведение защитных мероприятий </w:t>
      </w:r>
      <w:r w:rsidRPr="00F2781C">
        <w:rPr>
          <w:color w:val="000000"/>
          <w:sz w:val="32"/>
          <w:szCs w:val="32"/>
        </w:rPr>
        <w:br/>
      </w:r>
      <w:r w:rsidRPr="00DE70C5">
        <w:rPr>
          <w:color w:val="000000"/>
          <w:spacing w:val="-4"/>
          <w:sz w:val="32"/>
          <w:szCs w:val="32"/>
        </w:rPr>
        <w:t>в сельскохозяйственном производстве направлено 2 253 млрд. рублей.</w:t>
      </w:r>
    </w:p>
    <w:p w:rsidR="00DA77E7" w:rsidRPr="00C67BB3" w:rsidRDefault="00DA77E7" w:rsidP="00DA77E7">
      <w:pPr>
        <w:pStyle w:val="ad"/>
        <w:spacing w:before="120" w:after="0" w:line="280" w:lineRule="exact"/>
        <w:jc w:val="both"/>
        <w:rPr>
          <w:b/>
          <w:i/>
          <w:color w:val="000000"/>
          <w:sz w:val="32"/>
          <w:szCs w:val="32"/>
        </w:rPr>
      </w:pPr>
      <w:r w:rsidRPr="00C67BB3">
        <w:rPr>
          <w:b/>
          <w:i/>
          <w:color w:val="000000"/>
          <w:sz w:val="32"/>
          <w:szCs w:val="32"/>
        </w:rPr>
        <w:t>Справочно.</w:t>
      </w:r>
    </w:p>
    <w:p w:rsidR="00DA77E7" w:rsidRPr="00C67BB3" w:rsidRDefault="00DA77E7" w:rsidP="00DA77E7">
      <w:pPr>
        <w:pStyle w:val="ad"/>
        <w:spacing w:after="0" w:line="280" w:lineRule="exact"/>
        <w:ind w:left="720" w:firstLine="709"/>
        <w:jc w:val="both"/>
        <w:rPr>
          <w:i/>
          <w:color w:val="000000"/>
          <w:sz w:val="32"/>
          <w:szCs w:val="32"/>
        </w:rPr>
      </w:pPr>
      <w:r w:rsidRPr="00C67BB3">
        <w:rPr>
          <w:i/>
          <w:color w:val="000000"/>
          <w:sz w:val="32"/>
          <w:szCs w:val="32"/>
        </w:rPr>
        <w:t xml:space="preserve">Проведено известкование кислых почв на площади </w:t>
      </w:r>
      <w:r w:rsidR="00BD155A">
        <w:rPr>
          <w:i/>
          <w:color w:val="000000"/>
          <w:sz w:val="32"/>
          <w:szCs w:val="32"/>
        </w:rPr>
        <w:br/>
      </w:r>
      <w:r w:rsidRPr="00C67BB3">
        <w:rPr>
          <w:i/>
          <w:color w:val="000000"/>
          <w:sz w:val="32"/>
          <w:szCs w:val="32"/>
        </w:rPr>
        <w:t>134 тыс. га, поставлено 105 тыс. т действующего вещества фосфорных и 361 тыс. т действующего вещества калийных удобрений.</w:t>
      </w:r>
    </w:p>
    <w:p w:rsidR="00DA77E7" w:rsidRPr="00C67BB3" w:rsidRDefault="00DA77E7" w:rsidP="00DA77E7">
      <w:pPr>
        <w:tabs>
          <w:tab w:val="left" w:pos="709"/>
        </w:tabs>
        <w:spacing w:line="280" w:lineRule="exact"/>
        <w:ind w:left="720" w:firstLine="709"/>
        <w:jc w:val="both"/>
        <w:rPr>
          <w:i/>
          <w:color w:val="000000"/>
          <w:sz w:val="32"/>
          <w:szCs w:val="32"/>
        </w:rPr>
      </w:pPr>
      <w:r w:rsidRPr="00C67BB3">
        <w:rPr>
          <w:i/>
          <w:color w:val="000000"/>
          <w:sz w:val="32"/>
          <w:szCs w:val="32"/>
        </w:rPr>
        <w:t xml:space="preserve">Для обработки химическими средствами </w:t>
      </w:r>
      <w:smartTag w:uri="urn:schemas-microsoft-com:office:smarttags" w:element="metricconverter">
        <w:smartTagPr>
          <w:attr w:name="ProductID" w:val="2 715 га"/>
        </w:smartTagPr>
        <w:r w:rsidRPr="00C67BB3">
          <w:rPr>
            <w:i/>
            <w:color w:val="000000"/>
            <w:sz w:val="32"/>
            <w:szCs w:val="32"/>
          </w:rPr>
          <w:t>2 715 га</w:t>
        </w:r>
      </w:smartTag>
      <w:r w:rsidRPr="00C67BB3">
        <w:rPr>
          <w:i/>
          <w:color w:val="000000"/>
          <w:sz w:val="32"/>
          <w:szCs w:val="32"/>
        </w:rPr>
        <w:t xml:space="preserve"> посевов корнеплодов на загрязненных землях поставлены гербициды на сумму 3,8 млрд. рублей.</w:t>
      </w:r>
    </w:p>
    <w:p w:rsidR="00DA77E7" w:rsidRPr="00C67BB3" w:rsidRDefault="00DA77E7" w:rsidP="00DA77E7">
      <w:pPr>
        <w:tabs>
          <w:tab w:val="left" w:pos="709"/>
        </w:tabs>
        <w:spacing w:line="280" w:lineRule="exact"/>
        <w:ind w:left="720" w:firstLine="709"/>
        <w:jc w:val="both"/>
        <w:rPr>
          <w:i/>
          <w:color w:val="000000"/>
          <w:sz w:val="32"/>
          <w:szCs w:val="32"/>
        </w:rPr>
      </w:pPr>
      <w:r w:rsidRPr="00C67BB3">
        <w:rPr>
          <w:i/>
          <w:color w:val="000000"/>
          <w:sz w:val="32"/>
          <w:szCs w:val="32"/>
        </w:rPr>
        <w:lastRenderedPageBreak/>
        <w:t xml:space="preserve">Создано 4 775 га культурных кормовых угодий на сумму </w:t>
      </w:r>
      <w:r w:rsidRPr="00C67BB3">
        <w:rPr>
          <w:i/>
          <w:color w:val="000000"/>
          <w:sz w:val="32"/>
          <w:szCs w:val="32"/>
        </w:rPr>
        <w:br/>
        <w:t>12 млрд. рублей для выпаса скота населения, проведены работы по подкормке азотными удобрениями 17 тыс. га ранее созданных культурных пастбищ.</w:t>
      </w:r>
    </w:p>
    <w:p w:rsidR="00DA77E7" w:rsidRPr="00E8519F" w:rsidRDefault="00DE70C5" w:rsidP="00DA77E7">
      <w:pPr>
        <w:tabs>
          <w:tab w:val="left" w:pos="709"/>
        </w:tabs>
        <w:spacing w:before="12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В прошлой пятилетке п</w:t>
      </w:r>
      <w:r w:rsidR="00DA77E7" w:rsidRPr="00F2781C">
        <w:rPr>
          <w:color w:val="000000"/>
          <w:sz w:val="32"/>
          <w:szCs w:val="32"/>
        </w:rPr>
        <w:t>роведены ремонтно-эксплуатационные работы на открытых внутрихозяйственных мелиоративных сетях протяженностью 7 305 км на</w:t>
      </w:r>
      <w:r w:rsidR="00DA77E7" w:rsidRPr="00F2781C">
        <w:rPr>
          <w:i/>
          <w:color w:val="000000"/>
          <w:sz w:val="32"/>
          <w:szCs w:val="32"/>
        </w:rPr>
        <w:t xml:space="preserve"> </w:t>
      </w:r>
      <w:r w:rsidR="00DA77E7" w:rsidRPr="00E8519F">
        <w:rPr>
          <w:color w:val="000000"/>
          <w:sz w:val="32"/>
          <w:szCs w:val="32"/>
        </w:rPr>
        <w:t>сумму 40,5 млрд. рублей.</w:t>
      </w:r>
    </w:p>
    <w:p w:rsidR="00DA77E7" w:rsidRPr="00F2781C" w:rsidRDefault="00DA77E7" w:rsidP="00DA77E7">
      <w:pPr>
        <w:tabs>
          <w:tab w:val="left" w:pos="709"/>
        </w:tabs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На</w:t>
      </w:r>
      <w:r>
        <w:rPr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t>соде</w:t>
      </w:r>
      <w:r>
        <w:rPr>
          <w:color w:val="000000"/>
          <w:sz w:val="32"/>
          <w:szCs w:val="32"/>
        </w:rPr>
        <w:t xml:space="preserve">ржание радиологической службы и </w:t>
      </w:r>
      <w:r w:rsidRPr="00F2781C">
        <w:rPr>
          <w:color w:val="000000"/>
          <w:sz w:val="32"/>
          <w:szCs w:val="32"/>
        </w:rPr>
        <w:t xml:space="preserve">проведение работ по радиологическому обследованию сельскохозяйственных земель направлено 37,5 млрд. рублей. </w:t>
      </w:r>
      <w:r w:rsidRPr="00F2781C">
        <w:rPr>
          <w:iCs/>
          <w:color w:val="000000"/>
          <w:sz w:val="32"/>
          <w:szCs w:val="32"/>
        </w:rPr>
        <w:t xml:space="preserve">В </w:t>
      </w:r>
      <w:r w:rsidRPr="00F2781C">
        <w:rPr>
          <w:bCs/>
          <w:iCs/>
          <w:color w:val="000000"/>
          <w:sz w:val="32"/>
          <w:szCs w:val="32"/>
        </w:rPr>
        <w:t>810</w:t>
      </w:r>
      <w:r w:rsidRPr="00F2781C">
        <w:rPr>
          <w:iCs/>
          <w:color w:val="000000"/>
          <w:sz w:val="32"/>
          <w:szCs w:val="32"/>
        </w:rPr>
        <w:t xml:space="preserve"> организациях, имеющих подразделения радиационного контроля, используется более </w:t>
      </w:r>
      <w:r w:rsidR="00E67B39">
        <w:rPr>
          <w:bCs/>
          <w:iCs/>
          <w:color w:val="000000"/>
          <w:sz w:val="32"/>
          <w:szCs w:val="32"/>
        </w:rPr>
        <w:t>2 тыс.</w:t>
      </w:r>
      <w:r w:rsidRPr="00F2781C">
        <w:rPr>
          <w:iCs/>
          <w:color w:val="000000"/>
          <w:sz w:val="32"/>
          <w:szCs w:val="32"/>
        </w:rPr>
        <w:t xml:space="preserve"> единиц радиометрического и спектрометрического оборудования.</w:t>
      </w:r>
    </w:p>
    <w:p w:rsidR="00DA77E7" w:rsidRPr="00442AED" w:rsidRDefault="00DA77E7" w:rsidP="00DA77E7">
      <w:pPr>
        <w:pStyle w:val="Normal1"/>
        <w:ind w:firstLine="709"/>
        <w:jc w:val="both"/>
        <w:rPr>
          <w:color w:val="000000"/>
          <w:sz w:val="32"/>
          <w:szCs w:val="32"/>
        </w:rPr>
      </w:pPr>
      <w:r w:rsidRPr="004A6714">
        <w:rPr>
          <w:color w:val="000000"/>
          <w:sz w:val="32"/>
          <w:szCs w:val="32"/>
        </w:rPr>
        <w:t xml:space="preserve">Разработаны рекомендации по совершенствованию </w:t>
      </w:r>
      <w:r w:rsidRPr="004A6714">
        <w:rPr>
          <w:color w:val="000000"/>
          <w:spacing w:val="-8"/>
          <w:sz w:val="32"/>
          <w:szCs w:val="32"/>
        </w:rPr>
        <w:t xml:space="preserve">технологий производства нормативно чистой сельскохозяйственной </w:t>
      </w:r>
      <w:r w:rsidRPr="004A6714">
        <w:rPr>
          <w:color w:val="000000"/>
          <w:sz w:val="32"/>
          <w:szCs w:val="32"/>
        </w:rPr>
        <w:t xml:space="preserve">продукции в </w:t>
      </w:r>
      <w:r w:rsidRPr="00442AED">
        <w:rPr>
          <w:color w:val="000000"/>
          <w:sz w:val="32"/>
          <w:szCs w:val="32"/>
        </w:rPr>
        <w:t>условиях радиоактивного загрязнения. Проведена инвентаризация радиационно</w:t>
      </w:r>
      <w:r w:rsidR="002E4B26">
        <w:rPr>
          <w:color w:val="000000"/>
          <w:sz w:val="32"/>
          <w:szCs w:val="32"/>
        </w:rPr>
        <w:t xml:space="preserve"> </w:t>
      </w:r>
      <w:r w:rsidRPr="00442AED">
        <w:rPr>
          <w:color w:val="000000"/>
          <w:sz w:val="32"/>
          <w:szCs w:val="32"/>
        </w:rPr>
        <w:t>опасных земель.</w:t>
      </w:r>
    </w:p>
    <w:p w:rsidR="00DA77E7" w:rsidRPr="00442AED" w:rsidRDefault="00DA77E7" w:rsidP="00DA77E7">
      <w:pPr>
        <w:tabs>
          <w:tab w:val="left" w:pos="709"/>
        </w:tabs>
        <w:ind w:firstLine="709"/>
        <w:jc w:val="both"/>
        <w:rPr>
          <w:sz w:val="32"/>
          <w:szCs w:val="32"/>
        </w:rPr>
      </w:pPr>
      <w:r w:rsidRPr="00442AED">
        <w:rPr>
          <w:sz w:val="32"/>
          <w:szCs w:val="32"/>
        </w:rPr>
        <w:t xml:space="preserve">В целях </w:t>
      </w:r>
      <w:r w:rsidRPr="00442AED">
        <w:rPr>
          <w:b/>
          <w:sz w:val="32"/>
          <w:szCs w:val="32"/>
        </w:rPr>
        <w:t>обеспечения производства нормативно</w:t>
      </w:r>
      <w:r w:rsidR="002E4B26">
        <w:rPr>
          <w:b/>
          <w:sz w:val="32"/>
          <w:szCs w:val="32"/>
        </w:rPr>
        <w:t>-</w:t>
      </w:r>
      <w:r w:rsidRPr="00442AED">
        <w:rPr>
          <w:b/>
          <w:sz w:val="32"/>
          <w:szCs w:val="32"/>
        </w:rPr>
        <w:t>чистого молока</w:t>
      </w:r>
      <w:r w:rsidRPr="00442AED">
        <w:rPr>
          <w:sz w:val="32"/>
          <w:szCs w:val="32"/>
        </w:rPr>
        <w:t xml:space="preserve"> в личных подсобных хозяйствах закуплено 848 тыс. т комбикорма с цезийсвязывающей добавкой на сумму 4 млрд. рублей.</w:t>
      </w:r>
    </w:p>
    <w:p w:rsidR="00737F2B" w:rsidRPr="00F2781C" w:rsidRDefault="00737F2B" w:rsidP="00F67581">
      <w:pPr>
        <w:ind w:firstLine="709"/>
        <w:jc w:val="both"/>
        <w:rPr>
          <w:sz w:val="32"/>
          <w:szCs w:val="32"/>
        </w:rPr>
      </w:pPr>
      <w:proofErr w:type="gramStart"/>
      <w:r w:rsidRPr="00F2781C">
        <w:rPr>
          <w:color w:val="000000"/>
          <w:sz w:val="32"/>
          <w:szCs w:val="32"/>
        </w:rPr>
        <w:t>Для улучшения санитарного состояния н</w:t>
      </w:r>
      <w:r w:rsidRPr="00F2781C">
        <w:rPr>
          <w:color w:val="000000"/>
          <w:sz w:val="32"/>
          <w:szCs w:val="32"/>
        </w:rPr>
        <w:t>а</w:t>
      </w:r>
      <w:r w:rsidRPr="00F2781C">
        <w:rPr>
          <w:color w:val="000000"/>
          <w:sz w:val="32"/>
          <w:szCs w:val="32"/>
        </w:rPr>
        <w:t>селенных пунктов, наведения порядка на землях, с которых отселено н</w:t>
      </w:r>
      <w:r w:rsidRPr="00F2781C">
        <w:rPr>
          <w:color w:val="000000"/>
          <w:sz w:val="32"/>
          <w:szCs w:val="32"/>
        </w:rPr>
        <w:t>а</w:t>
      </w:r>
      <w:r w:rsidRPr="00F2781C">
        <w:rPr>
          <w:color w:val="000000"/>
          <w:sz w:val="32"/>
          <w:szCs w:val="32"/>
        </w:rPr>
        <w:t xml:space="preserve">селение, и снижения радиационной нагрузки на граждан предприятиями «Полесье» и «Радон» </w:t>
      </w:r>
      <w:r w:rsidRPr="00262938">
        <w:rPr>
          <w:b/>
          <w:color w:val="000000"/>
          <w:sz w:val="32"/>
          <w:szCs w:val="32"/>
        </w:rPr>
        <w:t>проведены работы по разборке и захоронению в Гомельской и Могилевской областях 17,3 тыс. объектов</w:t>
      </w:r>
      <w:r w:rsidRPr="00F2781C">
        <w:rPr>
          <w:color w:val="000000"/>
          <w:sz w:val="32"/>
          <w:szCs w:val="32"/>
        </w:rPr>
        <w:t>.</w:t>
      </w:r>
      <w:proofErr w:type="gramEnd"/>
      <w:r w:rsidRPr="00F2781C">
        <w:rPr>
          <w:color w:val="000000"/>
          <w:sz w:val="32"/>
          <w:szCs w:val="32"/>
        </w:rPr>
        <w:t xml:space="preserve"> </w:t>
      </w:r>
      <w:proofErr w:type="gramStart"/>
      <w:r w:rsidR="002E4B26">
        <w:rPr>
          <w:color w:val="000000"/>
          <w:sz w:val="32"/>
          <w:szCs w:val="32"/>
        </w:rPr>
        <w:t>Н</w:t>
      </w:r>
      <w:r w:rsidRPr="00F2781C">
        <w:rPr>
          <w:color w:val="000000"/>
          <w:sz w:val="32"/>
          <w:szCs w:val="32"/>
        </w:rPr>
        <w:t>а отселенных территориях всего захоронено</w:t>
      </w:r>
      <w:r w:rsidRPr="00F2781C">
        <w:rPr>
          <w:sz w:val="32"/>
          <w:szCs w:val="32"/>
        </w:rPr>
        <w:t xml:space="preserve"> 10</w:t>
      </w:r>
      <w:r>
        <w:rPr>
          <w:sz w:val="32"/>
          <w:szCs w:val="32"/>
        </w:rPr>
        <w:t>,7 тыс.</w:t>
      </w:r>
      <w:r w:rsidRPr="00F2781C">
        <w:rPr>
          <w:sz w:val="32"/>
          <w:szCs w:val="32"/>
        </w:rPr>
        <w:t xml:space="preserve"> объектов, в том числе в Гомельской области 4</w:t>
      </w:r>
      <w:r>
        <w:rPr>
          <w:sz w:val="32"/>
          <w:szCs w:val="32"/>
        </w:rPr>
        <w:t>,</w:t>
      </w:r>
      <w:r w:rsidRPr="00F2781C">
        <w:rPr>
          <w:sz w:val="32"/>
          <w:szCs w:val="32"/>
        </w:rPr>
        <w:t>3</w:t>
      </w:r>
      <w:r>
        <w:rPr>
          <w:sz w:val="32"/>
          <w:szCs w:val="32"/>
        </w:rPr>
        <w:t xml:space="preserve"> тыс.</w:t>
      </w:r>
      <w:r w:rsidRPr="00F2781C">
        <w:rPr>
          <w:sz w:val="32"/>
          <w:szCs w:val="32"/>
        </w:rPr>
        <w:t xml:space="preserve"> объектов, в Могилевской – 6</w:t>
      </w:r>
      <w:r>
        <w:rPr>
          <w:sz w:val="32"/>
          <w:szCs w:val="32"/>
        </w:rPr>
        <w:t>,</w:t>
      </w:r>
      <w:r w:rsidRPr="00F2781C">
        <w:rPr>
          <w:sz w:val="32"/>
          <w:szCs w:val="32"/>
        </w:rPr>
        <w:t>4</w:t>
      </w:r>
      <w:r>
        <w:rPr>
          <w:sz w:val="32"/>
          <w:szCs w:val="32"/>
        </w:rPr>
        <w:t xml:space="preserve"> тыс.</w:t>
      </w:r>
      <w:r w:rsidRPr="00F2781C">
        <w:rPr>
          <w:sz w:val="32"/>
          <w:szCs w:val="32"/>
        </w:rPr>
        <w:t xml:space="preserve"> объектов. </w:t>
      </w:r>
      <w:proofErr w:type="gramEnd"/>
    </w:p>
    <w:p w:rsidR="00737F2B" w:rsidRPr="00F2781C" w:rsidRDefault="00737F2B" w:rsidP="00DE70C5">
      <w:pPr>
        <w:ind w:firstLine="709"/>
        <w:jc w:val="both"/>
        <w:rPr>
          <w:sz w:val="32"/>
          <w:szCs w:val="32"/>
        </w:rPr>
      </w:pPr>
      <w:r w:rsidRPr="00F2781C">
        <w:rPr>
          <w:sz w:val="32"/>
          <w:szCs w:val="32"/>
        </w:rPr>
        <w:t>В</w:t>
      </w:r>
      <w:r w:rsidR="00DE70C5" w:rsidRPr="00DE70C5">
        <w:rPr>
          <w:color w:val="000000"/>
          <w:sz w:val="32"/>
          <w:szCs w:val="32"/>
        </w:rPr>
        <w:t xml:space="preserve"> </w:t>
      </w:r>
      <w:r w:rsidR="00DE70C5" w:rsidRPr="00F2781C">
        <w:rPr>
          <w:color w:val="000000"/>
          <w:sz w:val="32"/>
          <w:szCs w:val="32"/>
        </w:rPr>
        <w:t>2011–2015 год</w:t>
      </w:r>
      <w:r w:rsidR="00DE70C5">
        <w:rPr>
          <w:color w:val="000000"/>
          <w:sz w:val="32"/>
          <w:szCs w:val="32"/>
        </w:rPr>
        <w:t>ах</w:t>
      </w:r>
      <w:r w:rsidRPr="00F2781C">
        <w:rPr>
          <w:sz w:val="32"/>
          <w:szCs w:val="32"/>
        </w:rPr>
        <w:t xml:space="preserve"> </w:t>
      </w:r>
      <w:r w:rsidR="00DE70C5">
        <w:rPr>
          <w:sz w:val="32"/>
          <w:szCs w:val="32"/>
        </w:rPr>
        <w:t xml:space="preserve">в </w:t>
      </w:r>
      <w:r w:rsidRPr="00F2781C">
        <w:rPr>
          <w:sz w:val="32"/>
          <w:szCs w:val="32"/>
        </w:rPr>
        <w:t>реабилитированных населенных пунктах проведены работы по разборке и вывозу 6512 подворий и строений. В оставшихся 202 населенных пунктах работы по захоронению необходимо завершить в течение ближайших пяти лет.</w:t>
      </w:r>
    </w:p>
    <w:p w:rsidR="00737F2B" w:rsidRPr="00F2781C" w:rsidRDefault="00737F2B" w:rsidP="00DE70C5">
      <w:pPr>
        <w:ind w:firstLine="709"/>
        <w:jc w:val="both"/>
        <w:rPr>
          <w:sz w:val="32"/>
          <w:szCs w:val="32"/>
        </w:rPr>
      </w:pPr>
      <w:proofErr w:type="gramStart"/>
      <w:r w:rsidRPr="00F2781C">
        <w:rPr>
          <w:sz w:val="32"/>
          <w:szCs w:val="32"/>
        </w:rPr>
        <w:t xml:space="preserve">Всего </w:t>
      </w:r>
      <w:r w:rsidRPr="00262938">
        <w:rPr>
          <w:b/>
          <w:sz w:val="32"/>
          <w:szCs w:val="32"/>
        </w:rPr>
        <w:t>в Республике Беларусь насчитывается 87 пунктов захоронений отходов дезактивации</w:t>
      </w:r>
      <w:r w:rsidRPr="00F2781C">
        <w:rPr>
          <w:sz w:val="32"/>
          <w:szCs w:val="32"/>
        </w:rPr>
        <w:t xml:space="preserve">: в Гомельской области – 80, в Могилевской – 4, в Брестской – 3. </w:t>
      </w:r>
      <w:proofErr w:type="gramEnd"/>
    </w:p>
    <w:p w:rsidR="00783DDE" w:rsidRDefault="00783DDE" w:rsidP="00737F2B">
      <w:pPr>
        <w:ind w:firstLine="709"/>
        <w:jc w:val="both"/>
        <w:rPr>
          <w:sz w:val="32"/>
          <w:szCs w:val="32"/>
        </w:rPr>
      </w:pPr>
      <w:r w:rsidRPr="00F2781C">
        <w:rPr>
          <w:sz w:val="32"/>
          <w:szCs w:val="32"/>
        </w:rPr>
        <w:t xml:space="preserve">Администрацией зон отчуждения и отселения осуществляется  </w:t>
      </w:r>
      <w:r w:rsidRPr="005B508D">
        <w:rPr>
          <w:b/>
          <w:sz w:val="32"/>
          <w:szCs w:val="32"/>
        </w:rPr>
        <w:t>контрольно-пропускной режим в 13 районах Гомельской и Могилевской областей</w:t>
      </w:r>
      <w:r w:rsidRPr="00F2781C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F2781C">
        <w:rPr>
          <w:sz w:val="32"/>
          <w:szCs w:val="32"/>
        </w:rPr>
        <w:t xml:space="preserve">К настоящему времени проведена работа по </w:t>
      </w:r>
      <w:r>
        <w:rPr>
          <w:sz w:val="32"/>
          <w:szCs w:val="32"/>
        </w:rPr>
        <w:t xml:space="preserve">его </w:t>
      </w:r>
      <w:r w:rsidRPr="00F2781C">
        <w:rPr>
          <w:sz w:val="32"/>
          <w:szCs w:val="32"/>
        </w:rPr>
        <w:t xml:space="preserve">оптимизации. </w:t>
      </w:r>
      <w:r>
        <w:rPr>
          <w:sz w:val="32"/>
          <w:szCs w:val="32"/>
        </w:rPr>
        <w:t>В результате он отменен на 18,8</w:t>
      </w:r>
      <w:r w:rsidRPr="00F2781C">
        <w:rPr>
          <w:sz w:val="32"/>
          <w:szCs w:val="32"/>
        </w:rPr>
        <w:t>% площади отселенных территорий.</w:t>
      </w:r>
      <w:r>
        <w:rPr>
          <w:sz w:val="32"/>
          <w:szCs w:val="32"/>
        </w:rPr>
        <w:t xml:space="preserve"> </w:t>
      </w:r>
      <w:r w:rsidRPr="00F2781C">
        <w:rPr>
          <w:sz w:val="32"/>
          <w:szCs w:val="32"/>
        </w:rPr>
        <w:t xml:space="preserve">В среднем на подконтрольной территории </w:t>
      </w:r>
      <w:r w:rsidRPr="00F2781C">
        <w:rPr>
          <w:sz w:val="32"/>
          <w:szCs w:val="32"/>
        </w:rPr>
        <w:lastRenderedPageBreak/>
        <w:t>ежегодно осуществляется 1000–1200 рейдов по проверке соблюдения режима радиационной безопасности, составляется порядка 600–650 протоколов.</w:t>
      </w:r>
    </w:p>
    <w:p w:rsidR="00F67581" w:rsidRPr="00F2781C" w:rsidRDefault="00F67581" w:rsidP="00F67581">
      <w:pPr>
        <w:ind w:firstLine="709"/>
        <w:jc w:val="both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В 1988 году на прилегающей к Чернобыльской АЭС наиболее загрязненной территории трех районов – Брагинског</w:t>
      </w:r>
      <w:r w:rsidR="00BD155A">
        <w:rPr>
          <w:color w:val="000000"/>
          <w:sz w:val="32"/>
          <w:szCs w:val="32"/>
        </w:rPr>
        <w:t xml:space="preserve">о, Наровлянского </w:t>
      </w:r>
      <w:r w:rsidR="00BD155A">
        <w:rPr>
          <w:color w:val="000000"/>
          <w:sz w:val="32"/>
          <w:szCs w:val="32"/>
        </w:rPr>
        <w:br/>
        <w:t>и Хойникского –</w:t>
      </w:r>
      <w:r w:rsidRPr="00F2781C">
        <w:rPr>
          <w:color w:val="000000"/>
          <w:sz w:val="32"/>
          <w:szCs w:val="32"/>
        </w:rPr>
        <w:t xml:space="preserve"> со</w:t>
      </w:r>
      <w:r>
        <w:rPr>
          <w:color w:val="000000"/>
          <w:sz w:val="32"/>
          <w:szCs w:val="32"/>
        </w:rPr>
        <w:t xml:space="preserve">здан </w:t>
      </w:r>
      <w:r w:rsidRPr="005B508D">
        <w:rPr>
          <w:b/>
          <w:color w:val="000000"/>
          <w:sz w:val="32"/>
          <w:szCs w:val="32"/>
        </w:rPr>
        <w:t>Полесский государственный радиационно-экологический заповедник</w:t>
      </w:r>
      <w:r>
        <w:rPr>
          <w:color w:val="000000"/>
          <w:sz w:val="32"/>
          <w:szCs w:val="32"/>
        </w:rPr>
        <w:t xml:space="preserve"> (далее – </w:t>
      </w:r>
      <w:r w:rsidRPr="008724F3">
        <w:rPr>
          <w:color w:val="000000"/>
          <w:sz w:val="32"/>
          <w:szCs w:val="32"/>
        </w:rPr>
        <w:t>ПГРЭЗ)</w:t>
      </w:r>
      <w:r w:rsidRPr="00F2781C">
        <w:rPr>
          <w:color w:val="000000"/>
          <w:sz w:val="32"/>
          <w:szCs w:val="32"/>
        </w:rPr>
        <w:t>. Цел</w:t>
      </w:r>
      <w:r w:rsidR="002E4B26">
        <w:rPr>
          <w:color w:val="000000"/>
          <w:sz w:val="32"/>
          <w:szCs w:val="32"/>
        </w:rPr>
        <w:t>и</w:t>
      </w:r>
      <w:r>
        <w:rPr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t>– ограничение доступа граждан на загрязненные территории, обеспечение ради</w:t>
      </w:r>
      <w:r w:rsidRPr="00F2781C">
        <w:rPr>
          <w:color w:val="000000"/>
          <w:sz w:val="32"/>
          <w:szCs w:val="32"/>
        </w:rPr>
        <w:t>а</w:t>
      </w:r>
      <w:r w:rsidRPr="00F2781C">
        <w:rPr>
          <w:color w:val="000000"/>
          <w:sz w:val="32"/>
          <w:szCs w:val="32"/>
        </w:rPr>
        <w:t>ционной защиты населения, предотвращение распространения радионуклидов, проведение радиоэкологических исследований, изучение животного и растительного мира, экосистем, естественного течения природных процессов.</w:t>
      </w:r>
    </w:p>
    <w:p w:rsidR="00F67581" w:rsidRPr="00F2781C" w:rsidRDefault="00F67581" w:rsidP="00F67581">
      <w:pPr>
        <w:ind w:firstLine="709"/>
        <w:jc w:val="both"/>
        <w:rPr>
          <w:bCs/>
          <w:color w:val="000000"/>
          <w:sz w:val="32"/>
          <w:szCs w:val="32"/>
        </w:rPr>
      </w:pPr>
      <w:r w:rsidRPr="00F2781C">
        <w:rPr>
          <w:bCs/>
          <w:color w:val="000000"/>
          <w:sz w:val="32"/>
          <w:szCs w:val="32"/>
        </w:rPr>
        <w:t>Площадь территории заповедника составляет 216 тыс. г</w:t>
      </w:r>
      <w:r>
        <w:rPr>
          <w:bCs/>
          <w:color w:val="000000"/>
          <w:sz w:val="32"/>
          <w:szCs w:val="32"/>
        </w:rPr>
        <w:t>а</w:t>
      </w:r>
      <w:r w:rsidRPr="00F2781C">
        <w:rPr>
          <w:bCs/>
          <w:color w:val="000000"/>
          <w:sz w:val="32"/>
          <w:szCs w:val="32"/>
        </w:rPr>
        <w:t>, площадь заповедной зоны – 14</w:t>
      </w:r>
      <w:r>
        <w:rPr>
          <w:bCs/>
          <w:color w:val="000000"/>
          <w:sz w:val="32"/>
          <w:szCs w:val="32"/>
        </w:rPr>
        <w:t>8</w:t>
      </w:r>
      <w:r w:rsidRPr="00F2781C">
        <w:rPr>
          <w:bCs/>
          <w:color w:val="000000"/>
          <w:sz w:val="32"/>
          <w:szCs w:val="32"/>
        </w:rPr>
        <w:t xml:space="preserve"> тыс. г</w:t>
      </w:r>
      <w:r>
        <w:rPr>
          <w:bCs/>
          <w:color w:val="000000"/>
          <w:sz w:val="32"/>
          <w:szCs w:val="32"/>
        </w:rPr>
        <w:t>а</w:t>
      </w:r>
      <w:r w:rsidRPr="00F2781C">
        <w:rPr>
          <w:bCs/>
          <w:color w:val="000000"/>
          <w:sz w:val="32"/>
          <w:szCs w:val="32"/>
        </w:rPr>
        <w:t>, площадь экспериментально-хозяйственной зоны – 68 тыс. г</w:t>
      </w:r>
      <w:r>
        <w:rPr>
          <w:bCs/>
          <w:color w:val="000000"/>
          <w:sz w:val="32"/>
          <w:szCs w:val="32"/>
        </w:rPr>
        <w:t>а</w:t>
      </w:r>
      <w:r w:rsidRPr="00F2781C">
        <w:rPr>
          <w:bCs/>
          <w:color w:val="000000"/>
          <w:sz w:val="32"/>
          <w:szCs w:val="32"/>
        </w:rPr>
        <w:t>.</w:t>
      </w:r>
    </w:p>
    <w:p w:rsidR="00F67581" w:rsidRPr="00F2781C" w:rsidRDefault="00F67581" w:rsidP="00F67581">
      <w:pPr>
        <w:ind w:firstLine="709"/>
        <w:jc w:val="both"/>
        <w:rPr>
          <w:color w:val="000000"/>
          <w:sz w:val="32"/>
          <w:szCs w:val="32"/>
        </w:rPr>
      </w:pPr>
      <w:r w:rsidRPr="00F2781C">
        <w:rPr>
          <w:bCs/>
          <w:color w:val="000000"/>
          <w:sz w:val="32"/>
          <w:szCs w:val="32"/>
        </w:rPr>
        <w:t xml:space="preserve">На его территории сосредоточено 30% цезия-137, более 70% стронция-90 и около 97% изотопов плутония, выпавших </w:t>
      </w:r>
      <w:r w:rsidRPr="00F2781C">
        <w:rPr>
          <w:bCs/>
          <w:color w:val="000000"/>
          <w:sz w:val="32"/>
          <w:szCs w:val="32"/>
        </w:rPr>
        <w:br/>
        <w:t>на территорию Беларуси.</w:t>
      </w:r>
      <w:r w:rsidR="00054E90">
        <w:rPr>
          <w:bCs/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t xml:space="preserve">Плотность загрязнения цезием-137 </w:t>
      </w:r>
      <w:r>
        <w:rPr>
          <w:color w:val="000000"/>
          <w:sz w:val="32"/>
          <w:szCs w:val="32"/>
        </w:rPr>
        <w:t xml:space="preserve">в </w:t>
      </w:r>
      <w:r w:rsidRPr="008724F3">
        <w:rPr>
          <w:color w:val="000000"/>
          <w:sz w:val="32"/>
          <w:szCs w:val="32"/>
        </w:rPr>
        <w:t>ПГРЭЗ</w:t>
      </w:r>
      <w:r w:rsidRPr="00F2781C">
        <w:rPr>
          <w:color w:val="000000"/>
          <w:sz w:val="32"/>
          <w:szCs w:val="32"/>
        </w:rPr>
        <w:t xml:space="preserve"> достигает 1350 </w:t>
      </w:r>
      <w:r w:rsidRPr="00D55315">
        <w:rPr>
          <w:spacing w:val="-4"/>
          <w:sz w:val="32"/>
          <w:szCs w:val="32"/>
        </w:rPr>
        <w:t>Ки/км</w:t>
      </w:r>
      <w:proofErr w:type="gramStart"/>
      <w:r w:rsidRPr="00D55315">
        <w:rPr>
          <w:spacing w:val="-4"/>
          <w:sz w:val="32"/>
          <w:szCs w:val="32"/>
          <w:vertAlign w:val="superscript"/>
        </w:rPr>
        <w:t>2</w:t>
      </w:r>
      <w:proofErr w:type="gramEnd"/>
      <w:r w:rsidRPr="00D55315">
        <w:rPr>
          <w:color w:val="000000"/>
          <w:spacing w:val="-4"/>
          <w:sz w:val="32"/>
          <w:szCs w:val="32"/>
        </w:rPr>
        <w:t xml:space="preserve">, стронцием-90 – 70 </w:t>
      </w:r>
      <w:r w:rsidRPr="00D55315">
        <w:rPr>
          <w:spacing w:val="-4"/>
          <w:sz w:val="32"/>
          <w:szCs w:val="32"/>
        </w:rPr>
        <w:t>Ки/км</w:t>
      </w:r>
      <w:r w:rsidRPr="00D55315">
        <w:rPr>
          <w:spacing w:val="-4"/>
          <w:sz w:val="32"/>
          <w:szCs w:val="32"/>
          <w:vertAlign w:val="superscript"/>
        </w:rPr>
        <w:t>2</w:t>
      </w:r>
      <w:r w:rsidRPr="00D55315">
        <w:rPr>
          <w:color w:val="000000"/>
          <w:spacing w:val="-4"/>
          <w:sz w:val="32"/>
          <w:szCs w:val="32"/>
        </w:rPr>
        <w:t>, изотопами плутония-238, 239, 240 –</w:t>
      </w:r>
      <w:r w:rsidRPr="00F2781C">
        <w:rPr>
          <w:color w:val="000000"/>
          <w:sz w:val="32"/>
          <w:szCs w:val="32"/>
        </w:rPr>
        <w:t xml:space="preserve"> </w:t>
      </w:r>
      <w:r w:rsidRPr="001C4554">
        <w:rPr>
          <w:color w:val="000000"/>
          <w:spacing w:val="-4"/>
          <w:sz w:val="32"/>
          <w:szCs w:val="32"/>
        </w:rPr>
        <w:t xml:space="preserve">5 </w:t>
      </w:r>
      <w:r w:rsidRPr="001C4554">
        <w:rPr>
          <w:spacing w:val="-4"/>
          <w:sz w:val="32"/>
          <w:szCs w:val="32"/>
        </w:rPr>
        <w:t>Ки/км</w:t>
      </w:r>
      <w:r w:rsidRPr="001C4554">
        <w:rPr>
          <w:spacing w:val="-4"/>
          <w:sz w:val="32"/>
          <w:szCs w:val="32"/>
          <w:vertAlign w:val="superscript"/>
        </w:rPr>
        <w:t>2</w:t>
      </w:r>
      <w:r w:rsidRPr="001C4554">
        <w:rPr>
          <w:color w:val="000000"/>
          <w:spacing w:val="-4"/>
          <w:sz w:val="32"/>
          <w:szCs w:val="32"/>
        </w:rPr>
        <w:t xml:space="preserve">, америцием-241 – 3 </w:t>
      </w:r>
      <w:r w:rsidRPr="001C4554">
        <w:rPr>
          <w:spacing w:val="-4"/>
          <w:sz w:val="32"/>
          <w:szCs w:val="32"/>
        </w:rPr>
        <w:t>Ки/км</w:t>
      </w:r>
      <w:r w:rsidRPr="001C4554">
        <w:rPr>
          <w:spacing w:val="-4"/>
          <w:sz w:val="32"/>
          <w:szCs w:val="32"/>
          <w:vertAlign w:val="superscript"/>
        </w:rPr>
        <w:t>2</w:t>
      </w:r>
      <w:r w:rsidRPr="001C4554">
        <w:rPr>
          <w:color w:val="000000"/>
          <w:spacing w:val="-4"/>
          <w:sz w:val="32"/>
          <w:szCs w:val="32"/>
        </w:rPr>
        <w:t>, мощность дозы гамма-излучения –</w:t>
      </w:r>
      <w:r w:rsidRPr="00F2781C">
        <w:rPr>
          <w:color w:val="000000"/>
          <w:sz w:val="32"/>
          <w:szCs w:val="32"/>
        </w:rPr>
        <w:t xml:space="preserve"> 2000 </w:t>
      </w:r>
      <w:r w:rsidRPr="00D55315">
        <w:rPr>
          <w:color w:val="000000"/>
          <w:spacing w:val="-4"/>
          <w:sz w:val="32"/>
          <w:szCs w:val="32"/>
        </w:rPr>
        <w:t xml:space="preserve">мкР/час </w:t>
      </w:r>
      <w:r w:rsidRPr="00D55315">
        <w:rPr>
          <w:i/>
          <w:color w:val="000000"/>
          <w:spacing w:val="-4"/>
          <w:sz w:val="32"/>
          <w:szCs w:val="32"/>
        </w:rPr>
        <w:t>(микрорентген в час)</w:t>
      </w:r>
      <w:r w:rsidRPr="00D55315">
        <w:rPr>
          <w:color w:val="000000"/>
          <w:spacing w:val="-4"/>
          <w:sz w:val="32"/>
          <w:szCs w:val="32"/>
        </w:rPr>
        <w:t>.</w:t>
      </w:r>
    </w:p>
    <w:p w:rsidR="00F67581" w:rsidRDefault="00F67581" w:rsidP="00F67581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F67581" w:rsidRPr="00E67B39" w:rsidRDefault="00F67581" w:rsidP="00E67B39">
      <w:pPr>
        <w:pStyle w:val="ab"/>
        <w:spacing w:line="280" w:lineRule="exact"/>
        <w:ind w:left="709" w:firstLine="709"/>
        <w:jc w:val="both"/>
        <w:rPr>
          <w:rFonts w:ascii="Times New Roman" w:hAnsi="Times New Roman" w:cs="Times New Roman"/>
          <w:i/>
          <w:noProof/>
          <w:sz w:val="32"/>
          <w:szCs w:val="32"/>
        </w:rPr>
      </w:pPr>
      <w:r w:rsidRPr="00E67B39">
        <w:rPr>
          <w:rFonts w:ascii="Times New Roman" w:hAnsi="Times New Roman" w:cs="Times New Roman"/>
          <w:b/>
          <w:i/>
          <w:spacing w:val="-4"/>
          <w:sz w:val="32"/>
          <w:szCs w:val="32"/>
        </w:rPr>
        <w:t>В заповеднике обитает 46 видов млекопитающих</w:t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 xml:space="preserve"> (из них 6 видов –</w:t>
      </w:r>
      <w:r w:rsidRPr="00E67B39">
        <w:rPr>
          <w:rFonts w:ascii="Times New Roman" w:hAnsi="Times New Roman" w:cs="Times New Roman"/>
          <w:i/>
          <w:sz w:val="32"/>
          <w:szCs w:val="32"/>
        </w:rPr>
        <w:t xml:space="preserve"> медведь, барсук, рысь, соня-полчок, соня орешниковая, зубр – занесены в Красную книгу Республики Беларусь), 25 видов рыб, </w:t>
      </w:r>
      <w:r w:rsidRPr="00E67B39">
        <w:rPr>
          <w:rFonts w:ascii="Times New Roman" w:hAnsi="Times New Roman" w:cs="Times New Roman"/>
          <w:i/>
          <w:spacing w:val="-2"/>
          <w:sz w:val="32"/>
          <w:szCs w:val="32"/>
        </w:rPr>
        <w:t>18 видов герпетофауны (пресмыкающихся)</w:t>
      </w:r>
      <w:proofErr w:type="gramStart"/>
      <w:r w:rsidRPr="00E67B39">
        <w:rPr>
          <w:rFonts w:ascii="Times New Roman" w:hAnsi="Times New Roman" w:cs="Times New Roman"/>
          <w:i/>
          <w:sz w:val="32"/>
          <w:szCs w:val="32"/>
        </w:rPr>
        <w:t>.</w:t>
      </w:r>
      <w:r w:rsidRPr="00E67B39">
        <w:rPr>
          <w:rFonts w:ascii="Times New Roman" w:hAnsi="Times New Roman" w:cs="Times New Roman"/>
          <w:b/>
          <w:i/>
          <w:sz w:val="32"/>
          <w:szCs w:val="32"/>
        </w:rPr>
        <w:t>Б</w:t>
      </w:r>
      <w:proofErr w:type="gramEnd"/>
      <w:r w:rsidRPr="00E67B39">
        <w:rPr>
          <w:rFonts w:ascii="Times New Roman" w:hAnsi="Times New Roman" w:cs="Times New Roman"/>
          <w:b/>
          <w:i/>
          <w:sz w:val="32"/>
          <w:szCs w:val="32"/>
        </w:rPr>
        <w:t>олее 40 видов  животного мира относятся к числу редких или исчезающих</w:t>
      </w:r>
      <w:r w:rsidRPr="00E67B39">
        <w:rPr>
          <w:rFonts w:ascii="Times New Roman" w:hAnsi="Times New Roman" w:cs="Times New Roman"/>
          <w:i/>
          <w:sz w:val="32"/>
          <w:szCs w:val="32"/>
        </w:rPr>
        <w:t xml:space="preserve">. В заповеднике осуществлена интродукция (переселение) беловежских зубров, которых насчитывается </w:t>
      </w:r>
      <w:r w:rsidR="00E67B39">
        <w:rPr>
          <w:rFonts w:ascii="Times New Roman" w:hAnsi="Times New Roman" w:cs="Times New Roman"/>
          <w:i/>
          <w:sz w:val="32"/>
          <w:szCs w:val="32"/>
        </w:rPr>
        <w:t xml:space="preserve">уже </w:t>
      </w:r>
      <w:r w:rsidRPr="00E67B39">
        <w:rPr>
          <w:rFonts w:ascii="Times New Roman" w:hAnsi="Times New Roman" w:cs="Times New Roman"/>
          <w:i/>
          <w:sz w:val="32"/>
          <w:szCs w:val="32"/>
        </w:rPr>
        <w:t xml:space="preserve">116 особей. </w:t>
      </w:r>
      <w:r w:rsidR="00E67B39">
        <w:rPr>
          <w:rFonts w:ascii="Times New Roman" w:hAnsi="Times New Roman" w:cs="Times New Roman"/>
          <w:i/>
          <w:sz w:val="32"/>
          <w:szCs w:val="32"/>
        </w:rPr>
        <w:br/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>С 2007 года на территории заповедника обитают представители нового для Беларуси вида междунаро</w:t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>д</w:t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>ной охранной значимости – лошади Пржевальского. Ведутся наблюдения за двумя табунками общей численн</w:t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>о</w:t>
      </w:r>
      <w:r w:rsidRPr="00E67B39">
        <w:rPr>
          <w:rFonts w:ascii="Times New Roman" w:hAnsi="Times New Roman" w:cs="Times New Roman"/>
          <w:i/>
          <w:spacing w:val="-4"/>
          <w:sz w:val="32"/>
          <w:szCs w:val="32"/>
        </w:rPr>
        <w:t>стью 19 голов.</w:t>
      </w:r>
    </w:p>
    <w:p w:rsidR="00F67581" w:rsidRPr="00F2781C" w:rsidRDefault="00F67581" w:rsidP="00F67581">
      <w:pPr>
        <w:pStyle w:val="newncpi"/>
        <w:shd w:val="clear" w:color="auto" w:fill="FFFFFF"/>
        <w:spacing w:line="280" w:lineRule="exact"/>
        <w:ind w:left="709" w:firstLine="709"/>
        <w:rPr>
          <w:i/>
          <w:color w:val="000000"/>
          <w:sz w:val="32"/>
          <w:szCs w:val="32"/>
        </w:rPr>
      </w:pPr>
      <w:r w:rsidRPr="00E67B39">
        <w:rPr>
          <w:bCs/>
          <w:i/>
          <w:color w:val="000000"/>
          <w:sz w:val="32"/>
          <w:szCs w:val="32"/>
        </w:rPr>
        <w:t>Те</w:t>
      </w:r>
      <w:r w:rsidRPr="00E67B39">
        <w:rPr>
          <w:bCs/>
          <w:i/>
          <w:color w:val="000000"/>
          <w:sz w:val="32"/>
          <w:szCs w:val="32"/>
        </w:rPr>
        <w:t>р</w:t>
      </w:r>
      <w:r w:rsidRPr="00E67B39">
        <w:rPr>
          <w:bCs/>
          <w:i/>
          <w:color w:val="000000"/>
          <w:sz w:val="32"/>
          <w:szCs w:val="32"/>
        </w:rPr>
        <w:t xml:space="preserve">ритория ПГРЭЗ является важным резерватом </w:t>
      </w:r>
      <w:r w:rsidRPr="00F2781C">
        <w:rPr>
          <w:bCs/>
          <w:i/>
          <w:color w:val="000000"/>
          <w:sz w:val="32"/>
          <w:szCs w:val="32"/>
        </w:rPr>
        <w:t xml:space="preserve">сохранения разнообразия птиц не только Беларуси, но и Европы. В </w:t>
      </w:r>
      <w:r w:rsidRPr="00F2781C">
        <w:rPr>
          <w:i/>
          <w:color w:val="000000"/>
          <w:sz w:val="32"/>
          <w:szCs w:val="32"/>
        </w:rPr>
        <w:t>заповеднике</w:t>
      </w:r>
      <w:r w:rsidRPr="00F2781C">
        <w:rPr>
          <w:bCs/>
          <w:i/>
          <w:color w:val="000000"/>
          <w:sz w:val="32"/>
          <w:szCs w:val="32"/>
        </w:rPr>
        <w:t xml:space="preserve"> зарегистрировано </w:t>
      </w:r>
      <w:r w:rsidRPr="00054E90">
        <w:rPr>
          <w:b/>
          <w:bCs/>
          <w:i/>
          <w:color w:val="000000"/>
          <w:sz w:val="32"/>
          <w:szCs w:val="32"/>
        </w:rPr>
        <w:t>222 вида птиц</w:t>
      </w:r>
      <w:r w:rsidRPr="00F2781C">
        <w:rPr>
          <w:bCs/>
          <w:i/>
          <w:color w:val="000000"/>
          <w:sz w:val="32"/>
          <w:szCs w:val="32"/>
        </w:rPr>
        <w:t>. Из них 61 вид зан</w:t>
      </w:r>
      <w:r w:rsidRPr="00F2781C">
        <w:rPr>
          <w:bCs/>
          <w:i/>
          <w:color w:val="000000"/>
          <w:sz w:val="32"/>
          <w:szCs w:val="32"/>
        </w:rPr>
        <w:t>е</w:t>
      </w:r>
      <w:r w:rsidRPr="00F2781C">
        <w:rPr>
          <w:bCs/>
          <w:i/>
          <w:color w:val="000000"/>
          <w:sz w:val="32"/>
          <w:szCs w:val="32"/>
        </w:rPr>
        <w:t>сен в Красную книгу Республики Беларусь.</w:t>
      </w:r>
    </w:p>
    <w:p w:rsidR="00F67581" w:rsidRPr="00F2781C" w:rsidRDefault="00F67581" w:rsidP="00F67581">
      <w:pPr>
        <w:pStyle w:val="newncpi"/>
        <w:shd w:val="clear" w:color="auto" w:fill="FFFFFF"/>
        <w:spacing w:line="280" w:lineRule="exact"/>
        <w:ind w:left="709" w:firstLine="709"/>
        <w:rPr>
          <w:i/>
          <w:color w:val="000000"/>
          <w:sz w:val="32"/>
          <w:szCs w:val="32"/>
        </w:rPr>
      </w:pPr>
      <w:r w:rsidRPr="008724F3">
        <w:rPr>
          <w:b/>
          <w:i/>
          <w:color w:val="000000"/>
          <w:sz w:val="32"/>
          <w:szCs w:val="32"/>
        </w:rPr>
        <w:t xml:space="preserve">Флора </w:t>
      </w:r>
      <w:r w:rsidRPr="00054E90">
        <w:rPr>
          <w:i/>
          <w:color w:val="000000"/>
          <w:sz w:val="32"/>
          <w:szCs w:val="32"/>
        </w:rPr>
        <w:t>заповедника насчитывает</w:t>
      </w:r>
      <w:r w:rsidRPr="008724F3">
        <w:rPr>
          <w:b/>
          <w:i/>
          <w:color w:val="000000"/>
          <w:sz w:val="32"/>
          <w:szCs w:val="32"/>
        </w:rPr>
        <w:t xml:space="preserve"> 1 016 видов</w:t>
      </w:r>
      <w:r w:rsidRPr="00F2781C">
        <w:rPr>
          <w:i/>
          <w:color w:val="000000"/>
          <w:sz w:val="32"/>
          <w:szCs w:val="32"/>
        </w:rPr>
        <w:t xml:space="preserve">, </w:t>
      </w:r>
      <w:r w:rsidRPr="00F2781C">
        <w:rPr>
          <w:i/>
          <w:color w:val="000000"/>
          <w:spacing w:val="-2"/>
          <w:sz w:val="32"/>
          <w:szCs w:val="32"/>
        </w:rPr>
        <w:t xml:space="preserve">из которых </w:t>
      </w:r>
      <w:r>
        <w:rPr>
          <w:i/>
          <w:color w:val="000000"/>
          <w:spacing w:val="-2"/>
          <w:sz w:val="32"/>
          <w:szCs w:val="32"/>
        </w:rPr>
        <w:br/>
      </w:r>
      <w:r w:rsidRPr="00F2781C">
        <w:rPr>
          <w:i/>
          <w:color w:val="000000"/>
          <w:spacing w:val="-2"/>
          <w:sz w:val="32"/>
          <w:szCs w:val="32"/>
        </w:rPr>
        <w:t>44 зан</w:t>
      </w:r>
      <w:r w:rsidRPr="00F2781C">
        <w:rPr>
          <w:i/>
          <w:color w:val="000000"/>
          <w:spacing w:val="-2"/>
          <w:sz w:val="32"/>
          <w:szCs w:val="32"/>
        </w:rPr>
        <w:t>е</w:t>
      </w:r>
      <w:r w:rsidRPr="00F2781C">
        <w:rPr>
          <w:i/>
          <w:color w:val="000000"/>
          <w:spacing w:val="-2"/>
          <w:sz w:val="32"/>
          <w:szCs w:val="32"/>
        </w:rPr>
        <w:t>сены в Красную книгу Республики Беларусь.</w:t>
      </w:r>
    </w:p>
    <w:p w:rsidR="00F67581" w:rsidRPr="001F3C66" w:rsidRDefault="00054E90" w:rsidP="00054E90">
      <w:pPr>
        <w:tabs>
          <w:tab w:val="left" w:pos="709"/>
        </w:tabs>
        <w:spacing w:before="120"/>
        <w:ind w:firstLine="709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</w:t>
      </w:r>
      <w:r w:rsidR="00F67581">
        <w:rPr>
          <w:color w:val="000000"/>
          <w:sz w:val="32"/>
          <w:szCs w:val="32"/>
        </w:rPr>
        <w:t>беспечивается</w:t>
      </w:r>
      <w:r w:rsidR="00F67581" w:rsidRPr="001F3C66">
        <w:rPr>
          <w:color w:val="000000"/>
          <w:sz w:val="32"/>
          <w:szCs w:val="32"/>
        </w:rPr>
        <w:t xml:space="preserve"> реализация </w:t>
      </w:r>
      <w:r w:rsidR="00F67581" w:rsidRPr="001A5802">
        <w:rPr>
          <w:b/>
          <w:color w:val="000000"/>
          <w:sz w:val="32"/>
          <w:szCs w:val="32"/>
        </w:rPr>
        <w:t>Комплексной системы информационного обеспечения</w:t>
      </w:r>
      <w:r w:rsidR="00F67581" w:rsidRPr="001F3C66">
        <w:rPr>
          <w:color w:val="000000"/>
          <w:sz w:val="32"/>
          <w:szCs w:val="32"/>
        </w:rPr>
        <w:t xml:space="preserve"> в рамках преодоления последствий катастрофы на Чернобыльской АЭС. </w:t>
      </w:r>
    </w:p>
    <w:p w:rsidR="00F67581" w:rsidRDefault="00F67581" w:rsidP="00F67581">
      <w:pPr>
        <w:spacing w:before="120" w:line="28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lastRenderedPageBreak/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F67581" w:rsidRPr="00337E71" w:rsidRDefault="00F67581" w:rsidP="00F67581">
      <w:pPr>
        <w:pStyle w:val="Normal1"/>
        <w:spacing w:line="280" w:lineRule="exact"/>
        <w:ind w:left="720" w:firstLine="709"/>
        <w:jc w:val="both"/>
        <w:rPr>
          <w:i/>
          <w:color w:val="000000"/>
          <w:sz w:val="32"/>
          <w:szCs w:val="32"/>
        </w:rPr>
      </w:pPr>
      <w:proofErr w:type="gramStart"/>
      <w:r w:rsidRPr="00337E71">
        <w:rPr>
          <w:i/>
          <w:color w:val="000000"/>
          <w:sz w:val="32"/>
          <w:szCs w:val="32"/>
        </w:rPr>
        <w:t xml:space="preserve">Подготовлена и издана печатная продукция по чернобыльской тематике, в том числе ежеквартальный журнал «Возрождаем родную землю», журнал по основам радиационной безопасности для детей младшего школьного возраста «Капелька», информационно-аналитический сборник по вопросам реализации государственной политики в области преодоления последствий катастрофы на ЧАЭС «Беларусь и Чернобыль», социально-радиационные паспорта пострадавших от чернобыльской катастрофы районов. </w:t>
      </w:r>
      <w:proofErr w:type="gramEnd"/>
    </w:p>
    <w:p w:rsidR="00F67581" w:rsidRPr="00F2781C" w:rsidRDefault="00F67581" w:rsidP="00F67581">
      <w:pPr>
        <w:pStyle w:val="ad"/>
        <w:spacing w:before="120" w:after="0"/>
        <w:ind w:firstLine="709"/>
        <w:jc w:val="both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</w:t>
      </w:r>
      <w:r w:rsidRPr="001A5802">
        <w:rPr>
          <w:b/>
          <w:color w:val="000000"/>
          <w:sz w:val="32"/>
          <w:szCs w:val="32"/>
        </w:rPr>
        <w:t>тепень осведомленности населения</w:t>
      </w:r>
      <w:r w:rsidRPr="00F2781C">
        <w:rPr>
          <w:color w:val="000000"/>
          <w:sz w:val="32"/>
          <w:szCs w:val="32"/>
        </w:rPr>
        <w:t xml:space="preserve"> </w:t>
      </w:r>
      <w:r w:rsidRPr="001A5802">
        <w:rPr>
          <w:b/>
          <w:color w:val="000000"/>
          <w:sz w:val="32"/>
          <w:szCs w:val="32"/>
        </w:rPr>
        <w:t>повысилась</w:t>
      </w:r>
      <w:r w:rsidRPr="00F2781C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</w:t>
      </w:r>
      <w:r w:rsidRPr="00F2781C">
        <w:rPr>
          <w:color w:val="000000"/>
          <w:sz w:val="32"/>
          <w:szCs w:val="32"/>
        </w:rPr>
        <w:t>лагодаря созданию Белорусского отделения Российско-белорусского информационного центра по проблемам последствий катастрофы на Чернобыльской АЭС</w:t>
      </w:r>
      <w:r>
        <w:rPr>
          <w:color w:val="000000"/>
          <w:sz w:val="32"/>
          <w:szCs w:val="32"/>
        </w:rPr>
        <w:t>.</w:t>
      </w:r>
      <w:r w:rsidRPr="00F2781C">
        <w:rPr>
          <w:color w:val="000000"/>
          <w:sz w:val="32"/>
          <w:szCs w:val="32"/>
        </w:rPr>
        <w:t xml:space="preserve"> </w:t>
      </w:r>
    </w:p>
    <w:p w:rsidR="00F67581" w:rsidRDefault="00F67581" w:rsidP="00F67581">
      <w:pPr>
        <w:spacing w:before="120" w:line="30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F67581" w:rsidRPr="00F2781C" w:rsidRDefault="00E67B39" w:rsidP="00F67581">
      <w:pPr>
        <w:pStyle w:val="ad"/>
        <w:spacing w:line="280" w:lineRule="exact"/>
        <w:ind w:left="708" w:firstLine="709"/>
        <w:jc w:val="both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В</w:t>
      </w:r>
      <w:r w:rsidRPr="00F2781C">
        <w:rPr>
          <w:i/>
          <w:color w:val="000000"/>
          <w:sz w:val="32"/>
          <w:szCs w:val="32"/>
        </w:rPr>
        <w:t xml:space="preserve"> райисполкомах наиболее пострадавших районов </w:t>
      </w:r>
      <w:r>
        <w:rPr>
          <w:i/>
          <w:color w:val="000000"/>
          <w:sz w:val="32"/>
          <w:szCs w:val="32"/>
        </w:rPr>
        <w:t>с</w:t>
      </w:r>
      <w:r w:rsidR="00F67581" w:rsidRPr="00F2781C">
        <w:rPr>
          <w:i/>
          <w:color w:val="000000"/>
          <w:sz w:val="32"/>
          <w:szCs w:val="32"/>
        </w:rPr>
        <w:t xml:space="preserve">оздана 21 информационная точка, </w:t>
      </w:r>
      <w:r w:rsidRPr="00F2781C">
        <w:rPr>
          <w:i/>
          <w:color w:val="000000"/>
          <w:sz w:val="32"/>
          <w:szCs w:val="32"/>
        </w:rPr>
        <w:t xml:space="preserve">на базе местных учреждений образования </w:t>
      </w:r>
      <w:r w:rsidR="00F67581" w:rsidRPr="00F2781C">
        <w:rPr>
          <w:i/>
          <w:color w:val="000000"/>
          <w:sz w:val="32"/>
          <w:szCs w:val="32"/>
        </w:rPr>
        <w:t xml:space="preserve">открыты 18 информационно-методических кабинетов «Радиационная безопасность и основы безопасной жизнедеятельности». </w:t>
      </w:r>
    </w:p>
    <w:p w:rsidR="00054E90" w:rsidRPr="00532381" w:rsidRDefault="00054E90" w:rsidP="00054E90">
      <w:pPr>
        <w:pStyle w:val="30"/>
        <w:spacing w:before="120" w:after="0"/>
        <w:ind w:firstLine="709"/>
        <w:jc w:val="both"/>
        <w:rPr>
          <w:rFonts w:eastAsia="PMingLiU"/>
          <w:sz w:val="32"/>
          <w:szCs w:val="32"/>
          <w:lang w:eastAsia="zh-TW"/>
        </w:rPr>
      </w:pPr>
      <w:r w:rsidRPr="00F67581">
        <w:rPr>
          <w:rFonts w:eastAsia="PMingLiU"/>
          <w:sz w:val="32"/>
          <w:szCs w:val="32"/>
          <w:lang w:eastAsia="zh-TW"/>
        </w:rPr>
        <w:t xml:space="preserve">К сожалению, </w:t>
      </w:r>
      <w:r>
        <w:rPr>
          <w:rFonts w:eastAsia="PMingLiU"/>
          <w:b/>
          <w:sz w:val="32"/>
          <w:szCs w:val="32"/>
          <w:lang w:eastAsia="zh-TW"/>
        </w:rPr>
        <w:t>с</w:t>
      </w:r>
      <w:r w:rsidRPr="00532381">
        <w:rPr>
          <w:rFonts w:eastAsia="PMingLiU"/>
          <w:b/>
          <w:sz w:val="32"/>
          <w:szCs w:val="32"/>
          <w:lang w:eastAsia="zh-TW"/>
        </w:rPr>
        <w:t>реди населения Беларуси еще бытует ряд «чернобыл</w:t>
      </w:r>
      <w:r w:rsidRPr="00532381">
        <w:rPr>
          <w:rFonts w:eastAsia="PMingLiU"/>
          <w:b/>
          <w:sz w:val="32"/>
          <w:szCs w:val="32"/>
          <w:lang w:eastAsia="zh-TW"/>
        </w:rPr>
        <w:t>ь</w:t>
      </w:r>
      <w:r w:rsidRPr="00532381">
        <w:rPr>
          <w:rFonts w:eastAsia="PMingLiU"/>
          <w:b/>
          <w:sz w:val="32"/>
          <w:szCs w:val="32"/>
          <w:lang w:eastAsia="zh-TW"/>
        </w:rPr>
        <w:t>ских» мифов</w:t>
      </w:r>
      <w:r w:rsidRPr="00532381">
        <w:rPr>
          <w:rFonts w:eastAsia="PMingLiU"/>
          <w:sz w:val="32"/>
          <w:szCs w:val="32"/>
          <w:lang w:eastAsia="zh-TW"/>
        </w:rPr>
        <w:t>.</w:t>
      </w:r>
    </w:p>
    <w:p w:rsidR="00054E90" w:rsidRDefault="00054E90" w:rsidP="00054E90">
      <w:pPr>
        <w:spacing w:before="120" w:line="280" w:lineRule="exact"/>
        <w:jc w:val="both"/>
        <w:rPr>
          <w:i/>
          <w:spacing w:val="-4"/>
          <w:sz w:val="32"/>
          <w:szCs w:val="32"/>
        </w:rPr>
      </w:pPr>
      <w:r w:rsidRPr="00F33ECF">
        <w:rPr>
          <w:b/>
          <w:i/>
          <w:spacing w:val="-4"/>
          <w:sz w:val="32"/>
          <w:szCs w:val="32"/>
        </w:rPr>
        <w:t>Справочно.</w:t>
      </w:r>
      <w:r w:rsidRPr="00A56222">
        <w:rPr>
          <w:i/>
          <w:spacing w:val="-4"/>
          <w:sz w:val="32"/>
          <w:szCs w:val="32"/>
        </w:rPr>
        <w:t xml:space="preserve"> </w:t>
      </w:r>
    </w:p>
    <w:p w:rsidR="00054E90" w:rsidRPr="00532381" w:rsidRDefault="00054E90" w:rsidP="00054E90">
      <w:pPr>
        <w:pStyle w:val="30"/>
        <w:spacing w:after="0" w:line="280" w:lineRule="exact"/>
        <w:ind w:left="720" w:firstLine="709"/>
        <w:jc w:val="both"/>
        <w:rPr>
          <w:rFonts w:eastAsia="PMingLiU"/>
          <w:i/>
          <w:color w:val="000000"/>
          <w:sz w:val="32"/>
          <w:szCs w:val="32"/>
          <w:lang w:eastAsia="zh-TW"/>
        </w:rPr>
      </w:pPr>
      <w:r w:rsidRPr="00532381">
        <w:rPr>
          <w:rFonts w:eastAsia="PMingLiU"/>
          <w:i/>
          <w:color w:val="000000"/>
          <w:sz w:val="32"/>
          <w:szCs w:val="32"/>
          <w:lang w:eastAsia="zh-TW"/>
        </w:rPr>
        <w:t>Например, до сих пор некоторые граждане считают, что продовольственная продукция, произведенная на предприятиях пострадавших ра</w:t>
      </w:r>
      <w:r w:rsidRPr="00532381">
        <w:rPr>
          <w:rFonts w:eastAsia="PMingLiU"/>
          <w:i/>
          <w:color w:val="000000"/>
          <w:sz w:val="32"/>
          <w:szCs w:val="32"/>
          <w:lang w:eastAsia="zh-TW"/>
        </w:rPr>
        <w:t>й</w:t>
      </w:r>
      <w:r w:rsidRPr="00532381">
        <w:rPr>
          <w:rFonts w:eastAsia="PMingLiU"/>
          <w:i/>
          <w:color w:val="000000"/>
          <w:sz w:val="32"/>
          <w:szCs w:val="32"/>
          <w:lang w:eastAsia="zh-TW"/>
        </w:rPr>
        <w:t>онов (молоко, мясо и т.</w:t>
      </w:r>
      <w:r w:rsidR="002E4B26">
        <w:rPr>
          <w:rFonts w:eastAsia="PMingLiU"/>
          <w:i/>
          <w:color w:val="000000"/>
          <w:sz w:val="32"/>
          <w:szCs w:val="32"/>
          <w:lang w:eastAsia="zh-TW"/>
        </w:rPr>
        <w:t>д</w:t>
      </w:r>
      <w:r w:rsidRPr="00532381">
        <w:rPr>
          <w:rFonts w:eastAsia="PMingLiU"/>
          <w:i/>
          <w:color w:val="000000"/>
          <w:sz w:val="32"/>
          <w:szCs w:val="32"/>
          <w:lang w:eastAsia="zh-TW"/>
        </w:rPr>
        <w:t>.), имеет высокий уровень радиации. Такое мнение существует, несмо</w:t>
      </w:r>
      <w:r w:rsidRPr="00532381">
        <w:rPr>
          <w:rFonts w:eastAsia="PMingLiU"/>
          <w:i/>
          <w:color w:val="000000"/>
          <w:sz w:val="32"/>
          <w:szCs w:val="32"/>
          <w:lang w:eastAsia="zh-TW"/>
        </w:rPr>
        <w:t>т</w:t>
      </w:r>
      <w:r w:rsidRPr="00532381">
        <w:rPr>
          <w:rFonts w:eastAsia="PMingLiU"/>
          <w:i/>
          <w:color w:val="000000"/>
          <w:sz w:val="32"/>
          <w:szCs w:val="32"/>
          <w:lang w:eastAsia="zh-TW"/>
        </w:rPr>
        <w:t xml:space="preserve">ря на то, что все продукты в Беларуси </w:t>
      </w:r>
      <w:proofErr w:type="gramStart"/>
      <w:r w:rsidRPr="00532381">
        <w:rPr>
          <w:rFonts w:eastAsia="PMingLiU"/>
          <w:i/>
          <w:color w:val="000000"/>
          <w:sz w:val="32"/>
          <w:szCs w:val="32"/>
          <w:lang w:eastAsia="zh-TW"/>
        </w:rPr>
        <w:t>проходят</w:t>
      </w:r>
      <w:proofErr w:type="gramEnd"/>
      <w:r w:rsidRPr="00532381">
        <w:rPr>
          <w:rFonts w:eastAsia="PMingLiU"/>
          <w:i/>
          <w:color w:val="000000"/>
          <w:sz w:val="32"/>
          <w:szCs w:val="32"/>
          <w:lang w:eastAsia="zh-TW"/>
        </w:rPr>
        <w:t xml:space="preserve"> радиационный контроль и имеют радиационно-гигиенический сертификат. </w:t>
      </w:r>
    </w:p>
    <w:p w:rsidR="00054E90" w:rsidRDefault="00054E90" w:rsidP="00054E90">
      <w:pPr>
        <w:pStyle w:val="30"/>
        <w:spacing w:before="120" w:after="0"/>
        <w:ind w:firstLine="709"/>
        <w:jc w:val="both"/>
        <w:rPr>
          <w:rFonts w:eastAsia="PMingLiU"/>
          <w:color w:val="000000"/>
          <w:sz w:val="32"/>
          <w:szCs w:val="32"/>
          <w:lang w:eastAsia="zh-TW"/>
        </w:rPr>
      </w:pPr>
      <w:r w:rsidRPr="00F2781C">
        <w:rPr>
          <w:rFonts w:eastAsia="PMingLiU"/>
          <w:color w:val="000000"/>
          <w:sz w:val="32"/>
          <w:szCs w:val="32"/>
          <w:lang w:eastAsia="zh-TW"/>
        </w:rPr>
        <w:t>П</w:t>
      </w:r>
      <w:r>
        <w:rPr>
          <w:rFonts w:eastAsia="PMingLiU"/>
          <w:color w:val="000000"/>
          <w:sz w:val="32"/>
          <w:szCs w:val="32"/>
          <w:lang w:eastAsia="zh-TW"/>
        </w:rPr>
        <w:t>реодоление подобных стереотипов</w:t>
      </w:r>
      <w:r w:rsidRPr="00F2781C">
        <w:rPr>
          <w:rFonts w:eastAsia="PMingLiU"/>
          <w:color w:val="000000"/>
          <w:sz w:val="32"/>
          <w:szCs w:val="32"/>
          <w:lang w:eastAsia="zh-TW"/>
        </w:rPr>
        <w:t xml:space="preserve"> является важным усл</w:t>
      </w:r>
      <w:r w:rsidRPr="00F2781C">
        <w:rPr>
          <w:rFonts w:eastAsia="PMingLiU"/>
          <w:color w:val="000000"/>
          <w:sz w:val="32"/>
          <w:szCs w:val="32"/>
          <w:lang w:eastAsia="zh-TW"/>
        </w:rPr>
        <w:t>о</w:t>
      </w:r>
      <w:r w:rsidRPr="00F2781C">
        <w:rPr>
          <w:rFonts w:eastAsia="PMingLiU"/>
          <w:color w:val="000000"/>
          <w:sz w:val="32"/>
          <w:szCs w:val="32"/>
          <w:lang w:eastAsia="zh-TW"/>
        </w:rPr>
        <w:t>вием динамичного развития данных районов, формирования в обществе объективной карт</w:t>
      </w:r>
      <w:r w:rsidRPr="00F2781C">
        <w:rPr>
          <w:rFonts w:eastAsia="PMingLiU"/>
          <w:color w:val="000000"/>
          <w:sz w:val="32"/>
          <w:szCs w:val="32"/>
          <w:lang w:eastAsia="zh-TW"/>
        </w:rPr>
        <w:t>и</w:t>
      </w:r>
      <w:r w:rsidRPr="00F2781C">
        <w:rPr>
          <w:rFonts w:eastAsia="PMingLiU"/>
          <w:color w:val="000000"/>
          <w:sz w:val="32"/>
          <w:szCs w:val="32"/>
          <w:lang w:eastAsia="zh-TW"/>
        </w:rPr>
        <w:t>ны постчернобыльской ситуации в современной Бел</w:t>
      </w:r>
      <w:r w:rsidRPr="00F2781C">
        <w:rPr>
          <w:rFonts w:eastAsia="PMingLiU"/>
          <w:color w:val="000000"/>
          <w:sz w:val="32"/>
          <w:szCs w:val="32"/>
          <w:lang w:eastAsia="zh-TW"/>
        </w:rPr>
        <w:t>а</w:t>
      </w:r>
      <w:r w:rsidRPr="00F2781C">
        <w:rPr>
          <w:rFonts w:eastAsia="PMingLiU"/>
          <w:color w:val="000000"/>
          <w:sz w:val="32"/>
          <w:szCs w:val="32"/>
          <w:lang w:eastAsia="zh-TW"/>
        </w:rPr>
        <w:t>руси.</w:t>
      </w:r>
    </w:p>
    <w:p w:rsidR="00783DDE" w:rsidRDefault="00783DDE" w:rsidP="00783DDE">
      <w:pPr>
        <w:pStyle w:val="71"/>
        <w:shd w:val="clear" w:color="auto" w:fill="auto"/>
        <w:spacing w:line="240" w:lineRule="auto"/>
        <w:jc w:val="center"/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****</w:t>
      </w:r>
    </w:p>
    <w:p w:rsidR="00163D44" w:rsidRPr="001F3C66" w:rsidRDefault="00532381" w:rsidP="00C45A99">
      <w:pPr>
        <w:pStyle w:val="newncpi"/>
        <w:ind w:firstLine="709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В</w:t>
      </w:r>
      <w:r w:rsidRPr="001F3C66">
        <w:rPr>
          <w:b/>
          <w:color w:val="000000"/>
          <w:sz w:val="32"/>
          <w:szCs w:val="32"/>
        </w:rPr>
        <w:t xml:space="preserve"> 2016–2020 год</w:t>
      </w:r>
      <w:r>
        <w:rPr>
          <w:b/>
          <w:color w:val="000000"/>
          <w:sz w:val="32"/>
          <w:szCs w:val="32"/>
        </w:rPr>
        <w:t>ах</w:t>
      </w:r>
      <w:r w:rsidRPr="001F3C66"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</w:rPr>
        <w:t>н</w:t>
      </w:r>
      <w:r w:rsidR="00163D44" w:rsidRPr="001F3C66">
        <w:rPr>
          <w:b/>
          <w:color w:val="000000"/>
          <w:sz w:val="32"/>
          <w:szCs w:val="32"/>
        </w:rPr>
        <w:t xml:space="preserve">аиболее актуальными </w:t>
      </w:r>
      <w:r w:rsidR="00ED193A" w:rsidRPr="001F3C66">
        <w:rPr>
          <w:b/>
          <w:color w:val="000000"/>
          <w:sz w:val="32"/>
          <w:szCs w:val="32"/>
        </w:rPr>
        <w:t>являются</w:t>
      </w:r>
      <w:r w:rsidR="00163D44" w:rsidRPr="001F3C66">
        <w:rPr>
          <w:b/>
          <w:color w:val="000000"/>
          <w:sz w:val="32"/>
          <w:szCs w:val="32"/>
        </w:rPr>
        <w:t xml:space="preserve"> следующие задачи: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обеспечение социальной защиты граждан, пострадавших </w:t>
      </w:r>
      <w:r w:rsidR="008B5F4A" w:rsidRPr="00F2781C">
        <w:rPr>
          <w:color w:val="000000"/>
          <w:sz w:val="32"/>
          <w:szCs w:val="32"/>
        </w:rPr>
        <w:br/>
      </w:r>
      <w:r w:rsidRPr="00F2781C">
        <w:rPr>
          <w:color w:val="000000"/>
          <w:sz w:val="32"/>
          <w:szCs w:val="32"/>
        </w:rPr>
        <w:t xml:space="preserve">от катастрофы на </w:t>
      </w:r>
      <w:r w:rsidR="00F2781C">
        <w:rPr>
          <w:color w:val="000000"/>
          <w:sz w:val="32"/>
          <w:szCs w:val="32"/>
        </w:rPr>
        <w:t>Ч</w:t>
      </w:r>
      <w:r w:rsidRPr="00F2781C">
        <w:rPr>
          <w:color w:val="000000"/>
          <w:sz w:val="32"/>
          <w:szCs w:val="32"/>
        </w:rPr>
        <w:t xml:space="preserve">ернобыльской АЭС, других радиационных аварий;  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продолжение медицинского обеспечения, санаторно-курортного лечения и оздоровления населения, предоставление бесплатного питания несовершеннолетним детям;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lastRenderedPageBreak/>
        <w:t>создание условий, полностью исключающих производство сельскохозяйственной продукции, не соответствующей республиканским и международным нормативам по содержанию радионуклидов, на территории радиоактивного загрязнения площадью около 1 млн</w:t>
      </w:r>
      <w:r w:rsidR="00F2781C">
        <w:rPr>
          <w:color w:val="000000"/>
          <w:sz w:val="32"/>
          <w:szCs w:val="32"/>
        </w:rPr>
        <w:t>.</w:t>
      </w:r>
      <w:r w:rsidR="00AB79D4" w:rsidRPr="00F2781C">
        <w:rPr>
          <w:color w:val="000000"/>
          <w:sz w:val="32"/>
          <w:szCs w:val="32"/>
        </w:rPr>
        <w:t xml:space="preserve"> </w:t>
      </w:r>
      <w:r w:rsidRPr="00F2781C">
        <w:rPr>
          <w:color w:val="000000"/>
          <w:sz w:val="32"/>
          <w:szCs w:val="32"/>
        </w:rPr>
        <w:t>га сельскохозяйственных земель;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продолжение в первоочередном порядке комплекса защитных мер в 366 населенных пунктах, где средняя годовая эффективная доза облучения может превысить 1 мЗв</w:t>
      </w:r>
      <w:r w:rsidR="00532381">
        <w:rPr>
          <w:color w:val="000000"/>
          <w:sz w:val="32"/>
          <w:szCs w:val="32"/>
        </w:rPr>
        <w:t xml:space="preserve"> </w:t>
      </w:r>
      <w:r w:rsidR="00532381" w:rsidRPr="000B774C">
        <w:rPr>
          <w:i/>
          <w:color w:val="000000"/>
          <w:sz w:val="32"/>
          <w:szCs w:val="32"/>
        </w:rPr>
        <w:t>(миллизиверт)</w:t>
      </w:r>
      <w:r w:rsidRPr="00F2781C">
        <w:rPr>
          <w:color w:val="000000"/>
          <w:sz w:val="32"/>
          <w:szCs w:val="32"/>
        </w:rPr>
        <w:t>, а также сохранить выборочные защитные меры в 1827 населенных пунктах, где средняя годовая эффективная доза облучения составляет от 0,1 до 1 мЗв;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реализация дополнительных мероприятий в лесном хозяйстве </w:t>
      </w:r>
      <w:r w:rsidR="00A405C9" w:rsidRPr="00F2781C">
        <w:rPr>
          <w:color w:val="000000"/>
          <w:sz w:val="32"/>
          <w:szCs w:val="32"/>
        </w:rPr>
        <w:br/>
      </w:r>
      <w:r w:rsidRPr="00F2781C">
        <w:rPr>
          <w:color w:val="000000"/>
          <w:sz w:val="32"/>
          <w:szCs w:val="32"/>
        </w:rPr>
        <w:t>по рациональному использованию лесных ресурсов на загрязненных территориях с учетом социально-экономической и производственной целесообразности, охрана лесов от пожаров, минимизация доз облучения работников леса;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AF157C">
        <w:rPr>
          <w:color w:val="000000"/>
          <w:spacing w:val="-8"/>
          <w:sz w:val="32"/>
          <w:szCs w:val="32"/>
        </w:rPr>
        <w:t>обеспечение кадровой и технической поддержки функционирования</w:t>
      </w:r>
      <w:r w:rsidRPr="00F2781C">
        <w:rPr>
          <w:color w:val="000000"/>
          <w:sz w:val="32"/>
          <w:szCs w:val="32"/>
        </w:rPr>
        <w:t xml:space="preserve"> республиканской системы радиационного контроля;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 xml:space="preserve">продолжение наведения порядка на территории радиоактивного загрязнения, проведение работ по содержанию и функционированию территорий, расположенных в зонах эвакуации (отчуждения), первоочередного и последующего отселения, включая захоронение строений; </w:t>
      </w:r>
    </w:p>
    <w:p w:rsidR="00163D44" w:rsidRPr="00F2781C" w:rsidRDefault="00163D44" w:rsidP="00C45A99">
      <w:pPr>
        <w:pStyle w:val="newncpi"/>
        <w:ind w:firstLine="709"/>
        <w:rPr>
          <w:color w:val="000000"/>
          <w:sz w:val="32"/>
          <w:szCs w:val="32"/>
        </w:rPr>
      </w:pPr>
      <w:r w:rsidRPr="00F2781C">
        <w:rPr>
          <w:color w:val="000000"/>
          <w:sz w:val="32"/>
          <w:szCs w:val="32"/>
        </w:rPr>
        <w:t>активизация работ по возврату в хозяйственное пользование выведенных из оборота земель исходя из требований радиационной безопасности и экономической обоснованности</w:t>
      </w:r>
      <w:r w:rsidR="003D0149" w:rsidRPr="00F2781C">
        <w:rPr>
          <w:color w:val="000000"/>
          <w:sz w:val="32"/>
          <w:szCs w:val="32"/>
        </w:rPr>
        <w:t>;</w:t>
      </w:r>
    </w:p>
    <w:p w:rsidR="003D0149" w:rsidRPr="00F2781C" w:rsidRDefault="003D0149" w:rsidP="00C45A99">
      <w:pPr>
        <w:pStyle w:val="ad"/>
        <w:spacing w:after="0"/>
        <w:ind w:firstLine="709"/>
        <w:jc w:val="both"/>
        <w:rPr>
          <w:rFonts w:eastAsia="PMingLiU"/>
          <w:color w:val="000000"/>
          <w:sz w:val="32"/>
          <w:szCs w:val="32"/>
          <w:lang w:eastAsia="zh-TW"/>
        </w:rPr>
      </w:pPr>
      <w:r w:rsidRPr="00F2781C">
        <w:rPr>
          <w:rFonts w:eastAsia="PMingLiU"/>
          <w:color w:val="000000"/>
          <w:sz w:val="32"/>
          <w:szCs w:val="32"/>
          <w:lang w:eastAsia="zh-TW"/>
        </w:rPr>
        <w:t>проведение информационной р</w:t>
      </w:r>
      <w:r w:rsidRPr="00F2781C">
        <w:rPr>
          <w:rFonts w:eastAsia="PMingLiU"/>
          <w:color w:val="000000"/>
          <w:sz w:val="32"/>
          <w:szCs w:val="32"/>
          <w:lang w:eastAsia="zh-TW"/>
        </w:rPr>
        <w:t>а</w:t>
      </w:r>
      <w:r w:rsidRPr="00F2781C">
        <w:rPr>
          <w:rFonts w:eastAsia="PMingLiU"/>
          <w:color w:val="000000"/>
          <w:sz w:val="32"/>
          <w:szCs w:val="32"/>
          <w:lang w:eastAsia="zh-TW"/>
        </w:rPr>
        <w:t>боты с населением.</w:t>
      </w:r>
    </w:p>
    <w:p w:rsidR="00163D44" w:rsidRDefault="00E67B39" w:rsidP="00C45A99">
      <w:pPr>
        <w:pStyle w:val="a9"/>
        <w:spacing w:after="0" w:line="240" w:lineRule="auto"/>
        <w:ind w:left="0" w:firstLine="709"/>
        <w:jc w:val="both"/>
        <w:rPr>
          <w:rFonts w:ascii="Times New Roman" w:eastAsia="PMingLiU" w:hAnsi="Times New Roman"/>
          <w:color w:val="000000"/>
          <w:sz w:val="32"/>
          <w:szCs w:val="32"/>
          <w:lang w:eastAsia="zh-TW"/>
        </w:rPr>
      </w:pPr>
      <w:r>
        <w:rPr>
          <w:rFonts w:ascii="Times New Roman" w:eastAsia="PMingLiU" w:hAnsi="Times New Roman"/>
          <w:b/>
          <w:color w:val="000000"/>
          <w:sz w:val="32"/>
          <w:szCs w:val="32"/>
          <w:lang w:eastAsia="zh-TW"/>
        </w:rPr>
        <w:t>Эффективная р</w:t>
      </w:r>
      <w:r w:rsidR="00163D44" w:rsidRPr="00D11474">
        <w:rPr>
          <w:rFonts w:ascii="Times New Roman" w:eastAsia="PMingLiU" w:hAnsi="Times New Roman"/>
          <w:b/>
          <w:color w:val="000000"/>
          <w:sz w:val="32"/>
          <w:szCs w:val="32"/>
          <w:lang w:eastAsia="zh-TW"/>
        </w:rPr>
        <w:t xml:space="preserve">еализация поставленных задач позволит создать необходимые условия для нормальной жизнедеятельности населения </w:t>
      </w:r>
      <w:r>
        <w:rPr>
          <w:rFonts w:ascii="Times New Roman" w:eastAsia="PMingLiU" w:hAnsi="Times New Roman"/>
          <w:b/>
          <w:color w:val="000000"/>
          <w:sz w:val="32"/>
          <w:szCs w:val="32"/>
          <w:lang w:eastAsia="zh-TW"/>
        </w:rPr>
        <w:t xml:space="preserve">Беларуси </w:t>
      </w:r>
      <w:r w:rsidR="00163D44" w:rsidRPr="00D11474">
        <w:rPr>
          <w:rFonts w:ascii="Times New Roman" w:eastAsia="PMingLiU" w:hAnsi="Times New Roman"/>
          <w:b/>
          <w:color w:val="000000"/>
          <w:sz w:val="32"/>
          <w:szCs w:val="32"/>
          <w:lang w:eastAsia="zh-TW"/>
        </w:rPr>
        <w:t>с минимальными ограничениями по радиационному фактору</w:t>
      </w:r>
      <w:r w:rsidR="00163D44" w:rsidRPr="00F2781C">
        <w:rPr>
          <w:rFonts w:ascii="Times New Roman" w:eastAsia="PMingLiU" w:hAnsi="Times New Roman"/>
          <w:color w:val="000000"/>
          <w:sz w:val="32"/>
          <w:szCs w:val="32"/>
          <w:lang w:eastAsia="zh-TW"/>
        </w:rPr>
        <w:t>.</w:t>
      </w:r>
    </w:p>
    <w:p w:rsidR="00D11474" w:rsidRDefault="00D11474" w:rsidP="00C45A99">
      <w:pPr>
        <w:pStyle w:val="a9"/>
        <w:spacing w:after="0" w:line="240" w:lineRule="auto"/>
        <w:ind w:left="0" w:firstLine="709"/>
        <w:jc w:val="both"/>
        <w:rPr>
          <w:rFonts w:ascii="Times New Roman" w:eastAsia="PMingLiU" w:hAnsi="Times New Roman"/>
          <w:color w:val="000000"/>
          <w:sz w:val="32"/>
          <w:szCs w:val="32"/>
          <w:lang w:eastAsia="zh-TW"/>
        </w:rPr>
      </w:pPr>
    </w:p>
    <w:p w:rsidR="0046688A" w:rsidRDefault="000B774C" w:rsidP="00757386">
      <w:pPr>
        <w:pStyle w:val="Default"/>
        <w:jc w:val="center"/>
        <w:rPr>
          <w:bCs/>
          <w:sz w:val="28"/>
          <w:szCs w:val="28"/>
        </w:rPr>
      </w:pPr>
      <w:r>
        <w:rPr>
          <w:sz w:val="30"/>
          <w:szCs w:val="30"/>
        </w:rPr>
        <w:br w:type="page"/>
      </w:r>
    </w:p>
    <w:p w:rsidR="00AF157C" w:rsidRDefault="00677735" w:rsidP="00757386">
      <w:pPr>
        <w:pStyle w:val="Default"/>
        <w:jc w:val="center"/>
        <w:rPr>
          <w:b/>
          <w:bCs/>
          <w:sz w:val="32"/>
          <w:szCs w:val="32"/>
        </w:rPr>
      </w:pPr>
      <w:r w:rsidRPr="00AF157C">
        <w:rPr>
          <w:b/>
          <w:bCs/>
          <w:sz w:val="32"/>
          <w:szCs w:val="32"/>
        </w:rPr>
        <w:t>Ф</w:t>
      </w:r>
      <w:r w:rsidR="00757386" w:rsidRPr="00AF157C">
        <w:rPr>
          <w:b/>
          <w:bCs/>
          <w:sz w:val="32"/>
          <w:szCs w:val="32"/>
        </w:rPr>
        <w:t xml:space="preserve">инансирование </w:t>
      </w:r>
    </w:p>
    <w:p w:rsidR="00757386" w:rsidRPr="00AF157C" w:rsidRDefault="00757386" w:rsidP="00757386">
      <w:pPr>
        <w:pStyle w:val="Default"/>
        <w:jc w:val="center"/>
        <w:rPr>
          <w:b/>
          <w:sz w:val="32"/>
          <w:szCs w:val="32"/>
        </w:rPr>
      </w:pPr>
      <w:r w:rsidRPr="00AF157C">
        <w:rPr>
          <w:b/>
          <w:bCs/>
          <w:sz w:val="32"/>
          <w:szCs w:val="32"/>
        </w:rPr>
        <w:t>направлений Государственной программы</w:t>
      </w:r>
      <w:r w:rsidRPr="00AF157C">
        <w:rPr>
          <w:b/>
          <w:sz w:val="32"/>
          <w:szCs w:val="32"/>
        </w:rPr>
        <w:t xml:space="preserve"> </w:t>
      </w:r>
    </w:p>
    <w:p w:rsidR="00757386" w:rsidRPr="00AF157C" w:rsidRDefault="00757386" w:rsidP="00757386">
      <w:pPr>
        <w:pStyle w:val="Default"/>
        <w:jc w:val="center"/>
        <w:rPr>
          <w:b/>
          <w:bCs/>
          <w:sz w:val="32"/>
          <w:szCs w:val="32"/>
        </w:rPr>
      </w:pPr>
      <w:r w:rsidRPr="00AF157C">
        <w:rPr>
          <w:b/>
          <w:sz w:val="32"/>
          <w:szCs w:val="32"/>
        </w:rPr>
        <w:t>по преодолению последствий катастрофы на Чернобыльской АЭС в 2011–2015 годах</w:t>
      </w:r>
      <w:r w:rsidRPr="00AF157C">
        <w:rPr>
          <w:b/>
          <w:bCs/>
          <w:sz w:val="32"/>
          <w:szCs w:val="32"/>
        </w:rPr>
        <w:t>, млрд. рублей</w:t>
      </w:r>
    </w:p>
    <w:p w:rsidR="00AF157C" w:rsidRDefault="00AF157C" w:rsidP="00757386">
      <w:pPr>
        <w:pStyle w:val="Default"/>
        <w:jc w:val="center"/>
        <w:rPr>
          <w:bCs/>
          <w:sz w:val="30"/>
          <w:szCs w:val="30"/>
        </w:rPr>
      </w:pPr>
    </w:p>
    <w:p w:rsidR="00AF157C" w:rsidRPr="00A405C9" w:rsidRDefault="00AF157C" w:rsidP="00757386">
      <w:pPr>
        <w:pStyle w:val="Default"/>
        <w:jc w:val="center"/>
        <w:rPr>
          <w:bCs/>
          <w:sz w:val="30"/>
          <w:szCs w:val="30"/>
        </w:rPr>
      </w:pPr>
    </w:p>
    <w:p w:rsidR="00653ABE" w:rsidRPr="00D67F6D" w:rsidRDefault="00653ABE" w:rsidP="00653ABE">
      <w:pPr>
        <w:jc w:val="both"/>
        <w:rPr>
          <w:sz w:val="22"/>
          <w:szCs w:val="22"/>
        </w:rPr>
      </w:pPr>
    </w:p>
    <w:p w:rsidR="00653ABE" w:rsidRPr="00D67F6D" w:rsidRDefault="001E30DD" w:rsidP="00653ABE">
      <w:pPr>
        <w:jc w:val="both"/>
        <w:rPr>
          <w:sz w:val="22"/>
          <w:szCs w:val="22"/>
        </w:rPr>
      </w:pPr>
      <w:r>
        <w:rPr>
          <w:sz w:val="22"/>
          <w:szCs w:val="22"/>
        </w:rPr>
        <w:object w:dxaOrig="9537" w:dyaOrig="3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8pt;height:152.4pt" o:ole="">
            <v:imagedata r:id="rId7" o:title=""/>
          </v:shape>
          <o:OLEObject Type="Embed" ProgID="MSGraph.Chart.8" ShapeID="_x0000_i1025" DrawAspect="Content" ObjectID="_1522484677" r:id="rId8">
            <o:FieldCodes>\s</o:FieldCodes>
          </o:OLEObject>
        </w:object>
      </w:r>
    </w:p>
    <w:p w:rsidR="00653ABE" w:rsidRPr="00D67F6D" w:rsidRDefault="00653ABE" w:rsidP="00653ABE">
      <w:pPr>
        <w:jc w:val="both"/>
        <w:rPr>
          <w:sz w:val="22"/>
          <w:szCs w:val="22"/>
        </w:rPr>
      </w:pPr>
    </w:p>
    <w:p w:rsidR="00653ABE" w:rsidRPr="00D67F6D" w:rsidRDefault="00653ABE" w:rsidP="00653ABE">
      <w:pPr>
        <w:jc w:val="both"/>
        <w:rPr>
          <w:sz w:val="22"/>
          <w:szCs w:val="22"/>
        </w:rPr>
      </w:pPr>
    </w:p>
    <w:p w:rsidR="00677735" w:rsidRDefault="00677735" w:rsidP="00A2175A">
      <w:pPr>
        <w:spacing w:line="280" w:lineRule="exact"/>
        <w:jc w:val="center"/>
        <w:rPr>
          <w:b/>
        </w:rPr>
      </w:pPr>
    </w:p>
    <w:p w:rsidR="00677735" w:rsidRDefault="00677735" w:rsidP="00A2175A">
      <w:pPr>
        <w:spacing w:line="280" w:lineRule="exact"/>
        <w:jc w:val="center"/>
        <w:rPr>
          <w:b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42337F" w:rsidRDefault="0042337F" w:rsidP="00A2175A">
      <w:pPr>
        <w:spacing w:line="280" w:lineRule="exact"/>
        <w:jc w:val="center"/>
        <w:rPr>
          <w:b/>
          <w:sz w:val="22"/>
          <w:szCs w:val="22"/>
        </w:rPr>
      </w:pPr>
    </w:p>
    <w:p w:rsidR="00AF157C" w:rsidRPr="006D69B4" w:rsidRDefault="00653ABE" w:rsidP="00A2175A">
      <w:pPr>
        <w:spacing w:line="280" w:lineRule="exact"/>
        <w:jc w:val="center"/>
        <w:rPr>
          <w:b/>
          <w:sz w:val="28"/>
          <w:szCs w:val="28"/>
        </w:rPr>
      </w:pPr>
      <w:r w:rsidRPr="006D69B4">
        <w:rPr>
          <w:b/>
          <w:sz w:val="28"/>
          <w:szCs w:val="28"/>
        </w:rPr>
        <w:lastRenderedPageBreak/>
        <w:pict>
          <v:rect id="Rectangle 5" o:spid="_x0000_s1488" style="position:absolute;left:0;text-align:left;margin-left:-104.8pt;margin-top:-226.55pt;width:24.1pt;height:27.9pt;z-index:1;visibility:visible;mso-wrap-style:none;v-text-anchor:middle" filled="f" stroked="f">
            <v:textbox style="mso-next-textbox:#Rectangle 5;mso-rotate-with-shape:t;mso-fit-shape-to-text:t">
              <w:txbxContent>
                <w:p w:rsidR="000D45F5" w:rsidRDefault="000D45F5" w:rsidP="00653AB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Pr="006D69B4">
        <w:rPr>
          <w:b/>
          <w:sz w:val="28"/>
          <w:szCs w:val="28"/>
        </w:rPr>
        <w:t xml:space="preserve">ПЕРЕЧЕНЬ ИНТЕРНЕТ-САЙТОВ </w:t>
      </w:r>
    </w:p>
    <w:p w:rsidR="00AF157C" w:rsidRPr="006D69B4" w:rsidRDefault="00653ABE" w:rsidP="00A2175A">
      <w:pPr>
        <w:spacing w:line="280" w:lineRule="exact"/>
        <w:jc w:val="center"/>
        <w:rPr>
          <w:b/>
          <w:sz w:val="28"/>
          <w:szCs w:val="28"/>
        </w:rPr>
      </w:pPr>
      <w:r w:rsidRPr="006D69B4">
        <w:rPr>
          <w:b/>
          <w:sz w:val="28"/>
          <w:szCs w:val="28"/>
        </w:rPr>
        <w:t>ОСНОВНЫХ НАУЧНЫХ И ПРАКТ</w:t>
      </w:r>
      <w:r w:rsidRPr="006D69B4">
        <w:rPr>
          <w:b/>
          <w:sz w:val="28"/>
          <w:szCs w:val="28"/>
        </w:rPr>
        <w:t>И</w:t>
      </w:r>
      <w:r w:rsidRPr="006D69B4">
        <w:rPr>
          <w:b/>
          <w:sz w:val="28"/>
          <w:szCs w:val="28"/>
        </w:rPr>
        <w:t xml:space="preserve">ЧЕСКИХ ОРГАНИЗАЦИЙ </w:t>
      </w:r>
    </w:p>
    <w:p w:rsidR="00653ABE" w:rsidRPr="00A2175A" w:rsidRDefault="00653ABE" w:rsidP="00A2175A">
      <w:pPr>
        <w:spacing w:line="280" w:lineRule="exact"/>
        <w:jc w:val="center"/>
        <w:rPr>
          <w:b/>
        </w:rPr>
      </w:pPr>
      <w:r w:rsidRPr="006D69B4">
        <w:rPr>
          <w:b/>
          <w:sz w:val="28"/>
          <w:szCs w:val="28"/>
        </w:rPr>
        <w:t>РЕСПУБЛИКИ Б</w:t>
      </w:r>
      <w:r w:rsidRPr="006D69B4">
        <w:rPr>
          <w:b/>
          <w:sz w:val="28"/>
          <w:szCs w:val="28"/>
        </w:rPr>
        <w:t>Е</w:t>
      </w:r>
      <w:r w:rsidRPr="006D69B4">
        <w:rPr>
          <w:b/>
          <w:sz w:val="28"/>
          <w:szCs w:val="28"/>
        </w:rPr>
        <w:t xml:space="preserve">ЛАРУСЬ, УЧАСТВУЮЩИХ В РАБОТАХ </w:t>
      </w:r>
      <w:r w:rsidR="00A2175A" w:rsidRPr="006D69B4">
        <w:rPr>
          <w:b/>
          <w:sz w:val="28"/>
          <w:szCs w:val="28"/>
        </w:rPr>
        <w:br/>
      </w:r>
      <w:r w:rsidRPr="006D69B4">
        <w:rPr>
          <w:b/>
          <w:sz w:val="28"/>
          <w:szCs w:val="28"/>
        </w:rPr>
        <w:t>ПО ПРЕОДОЛ</w:t>
      </w:r>
      <w:r w:rsidRPr="006D69B4">
        <w:rPr>
          <w:b/>
          <w:sz w:val="28"/>
          <w:szCs w:val="28"/>
        </w:rPr>
        <w:t>Е</w:t>
      </w:r>
      <w:r w:rsidRPr="006D69B4">
        <w:rPr>
          <w:b/>
          <w:sz w:val="28"/>
          <w:szCs w:val="28"/>
        </w:rPr>
        <w:t>НИЮ ПОСЛЕДСТВИЙ ЧЕРНОБЫЛЬСКОЙ КАТАСТРОФЫ</w:t>
      </w:r>
    </w:p>
    <w:p w:rsidR="00653ABE" w:rsidRDefault="00653ABE" w:rsidP="00653ABE">
      <w:pPr>
        <w:jc w:val="both"/>
        <w:rPr>
          <w:sz w:val="16"/>
          <w:szCs w:val="16"/>
        </w:rPr>
      </w:pPr>
    </w:p>
    <w:p w:rsidR="00AF157C" w:rsidRPr="00D67F6D" w:rsidRDefault="00AF157C" w:rsidP="00653ABE">
      <w:pPr>
        <w:jc w:val="both"/>
        <w:rPr>
          <w:sz w:val="16"/>
          <w:szCs w:val="16"/>
        </w:rPr>
      </w:pPr>
    </w:p>
    <w:tbl>
      <w:tblPr>
        <w:tblW w:w="9162" w:type="dxa"/>
        <w:jc w:val="center"/>
        <w:tblInd w:w="-2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9"/>
        <w:gridCol w:w="3203"/>
      </w:tblGrid>
      <w:tr w:rsidR="00653ABE" w:rsidRPr="00D67F6D" w:rsidTr="00AF157C">
        <w:trPr>
          <w:trHeight w:val="362"/>
          <w:jc w:val="center"/>
        </w:trPr>
        <w:tc>
          <w:tcPr>
            <w:tcW w:w="6039" w:type="dxa"/>
            <w:shd w:val="clear" w:color="auto" w:fill="auto"/>
          </w:tcPr>
          <w:p w:rsidR="00AF157C" w:rsidRPr="006D69B4" w:rsidRDefault="00AF157C" w:rsidP="00A2175A">
            <w:pPr>
              <w:pStyle w:val="5"/>
              <w:spacing w:before="60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:rsidR="00653ABE" w:rsidRPr="00AF157C" w:rsidRDefault="00653ABE" w:rsidP="00A2175A">
            <w:pPr>
              <w:pStyle w:val="5"/>
              <w:spacing w:before="60"/>
              <w:jc w:val="center"/>
              <w:rPr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 w:rsidRPr="00AF157C">
              <w:rPr>
                <w:rFonts w:ascii="Times New Roman" w:hAnsi="Times New Roman"/>
                <w:b w:val="0"/>
                <w:i w:val="0"/>
                <w:sz w:val="28"/>
                <w:szCs w:val="28"/>
              </w:rPr>
              <w:t>Название организации</w:t>
            </w:r>
          </w:p>
          <w:p w:rsidR="00AF157C" w:rsidRPr="006D69B4" w:rsidRDefault="00AF157C" w:rsidP="00AF157C">
            <w:pPr>
              <w:rPr>
                <w:sz w:val="20"/>
                <w:szCs w:val="20"/>
              </w:rPr>
            </w:pPr>
          </w:p>
        </w:tc>
        <w:tc>
          <w:tcPr>
            <w:tcW w:w="3123" w:type="dxa"/>
            <w:shd w:val="clear" w:color="auto" w:fill="auto"/>
          </w:tcPr>
          <w:p w:rsidR="00AF157C" w:rsidRPr="006D69B4" w:rsidRDefault="00AF157C" w:rsidP="00357ADB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0"/>
                <w:szCs w:val="20"/>
              </w:rPr>
            </w:pPr>
          </w:p>
          <w:p w:rsidR="00653ABE" w:rsidRPr="00E67B39" w:rsidRDefault="00653ABE" w:rsidP="00357ADB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r w:rsidRPr="00E67B39"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  <w:t>Электронный адрес</w:t>
            </w:r>
          </w:p>
        </w:tc>
      </w:tr>
      <w:tr w:rsidR="00B51B1D" w:rsidRPr="00D67F6D" w:rsidTr="00AF157C">
        <w:trPr>
          <w:trHeight w:val="875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b/>
                <w:sz w:val="28"/>
                <w:szCs w:val="28"/>
              </w:rPr>
            </w:pPr>
            <w:r w:rsidRPr="00AF157C">
              <w:rPr>
                <w:rStyle w:val="a8"/>
                <w:b w:val="0"/>
                <w:bCs w:val="0"/>
                <w:sz w:val="28"/>
                <w:szCs w:val="28"/>
              </w:rPr>
              <w:t>Департамент по ликвидации последствий катастрофы на Чернобыльской АЭС МЧС Республики Беларусь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spacing w:before="60" w:after="60"/>
              <w:jc w:val="both"/>
              <w:rPr>
                <w:sz w:val="28"/>
                <w:szCs w:val="28"/>
              </w:rPr>
            </w:pPr>
            <w:hyperlink r:id="rId9" w:history="1">
              <w:r w:rsidRPr="00E67B39">
                <w:rPr>
                  <w:rStyle w:val="afd"/>
                  <w:color w:val="000000"/>
                  <w:sz w:val="28"/>
                  <w:szCs w:val="28"/>
                  <w:u w:val="none"/>
                </w:rPr>
                <w:t>www.chernobyl.gov.by</w:t>
              </w:r>
            </w:hyperlink>
          </w:p>
        </w:tc>
      </w:tr>
      <w:tr w:rsidR="00B51B1D" w:rsidRPr="00D67F6D" w:rsidTr="00AF157C">
        <w:trPr>
          <w:trHeight w:val="871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b/>
                <w:sz w:val="28"/>
                <w:szCs w:val="28"/>
              </w:rPr>
            </w:pPr>
            <w:r w:rsidRPr="00AF157C">
              <w:rPr>
                <w:rStyle w:val="a8"/>
                <w:b w:val="0"/>
                <w:sz w:val="28"/>
                <w:szCs w:val="28"/>
              </w:rPr>
              <w:t xml:space="preserve">Республиканское научно-исследовательское </w:t>
            </w:r>
            <w:r w:rsidRPr="00AF157C">
              <w:rPr>
                <w:rStyle w:val="a8"/>
                <w:b w:val="0"/>
                <w:spacing w:val="-4"/>
                <w:sz w:val="28"/>
                <w:szCs w:val="28"/>
              </w:rPr>
              <w:t>унитарное предприятие «Институт радиологии»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0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www.rir.by</w:t>
              </w:r>
            </w:hyperlink>
          </w:p>
        </w:tc>
      </w:tr>
      <w:tr w:rsidR="00B51B1D" w:rsidRPr="00D67F6D" w:rsidTr="00AF157C">
        <w:trPr>
          <w:trHeight w:val="1315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sz w:val="28"/>
                <w:szCs w:val="28"/>
              </w:rPr>
            </w:pPr>
            <w:r w:rsidRPr="00AF157C">
              <w:rPr>
                <w:sz w:val="28"/>
                <w:szCs w:val="28"/>
              </w:rPr>
              <w:t xml:space="preserve">Филиал «Белорусское отделение Российско-белорусского информационного центра по проблемам последствий катастрофы на Чернобыльской АЭС» РНИУП </w:t>
            </w:r>
            <w:r w:rsidRPr="00AF157C">
              <w:rPr>
                <w:rStyle w:val="a8"/>
                <w:sz w:val="28"/>
                <w:szCs w:val="28"/>
              </w:rPr>
              <w:t>«</w:t>
            </w:r>
            <w:r w:rsidRPr="00AF157C">
              <w:rPr>
                <w:rStyle w:val="a8"/>
                <w:b w:val="0"/>
                <w:sz w:val="28"/>
                <w:szCs w:val="28"/>
              </w:rPr>
              <w:t>Институт радиологии»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1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www.rbic.by</w:t>
              </w:r>
            </w:hyperlink>
          </w:p>
        </w:tc>
      </w:tr>
      <w:tr w:rsidR="00A847B1" w:rsidRPr="00D67F6D" w:rsidTr="00AF157C">
        <w:trPr>
          <w:trHeight w:val="634"/>
          <w:jc w:val="center"/>
        </w:trPr>
        <w:tc>
          <w:tcPr>
            <w:tcW w:w="6039" w:type="dxa"/>
            <w:shd w:val="clear" w:color="auto" w:fill="auto"/>
          </w:tcPr>
          <w:p w:rsidR="00A847B1" w:rsidRPr="00AF157C" w:rsidRDefault="00A847B1" w:rsidP="00A847B1">
            <w:pPr>
              <w:spacing w:before="60" w:after="60"/>
              <w:rPr>
                <w:sz w:val="28"/>
                <w:szCs w:val="28"/>
              </w:rPr>
            </w:pPr>
            <w:r w:rsidRPr="00AF157C">
              <w:rPr>
                <w:sz w:val="28"/>
                <w:szCs w:val="28"/>
              </w:rPr>
              <w:t xml:space="preserve">Брестский филиал РНИУП </w:t>
            </w:r>
            <w:r w:rsidRPr="00AF157C">
              <w:rPr>
                <w:rStyle w:val="a8"/>
                <w:b w:val="0"/>
                <w:sz w:val="28"/>
                <w:szCs w:val="28"/>
              </w:rPr>
              <w:t>«Институт радиологии</w:t>
            </w:r>
            <w:r w:rsidRPr="00AF157C">
              <w:rPr>
                <w:rStyle w:val="a8"/>
                <w:sz w:val="28"/>
                <w:szCs w:val="28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A847B1" w:rsidRPr="00E67B39" w:rsidRDefault="00A847B1" w:rsidP="00271C22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2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www.bfrir-pinsk.org</w:t>
              </w:r>
            </w:hyperlink>
          </w:p>
        </w:tc>
      </w:tr>
      <w:tr w:rsidR="00B51B1D" w:rsidRPr="00D67F6D" w:rsidTr="00AF157C">
        <w:trPr>
          <w:trHeight w:val="634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sz w:val="28"/>
                <w:szCs w:val="28"/>
              </w:rPr>
            </w:pPr>
            <w:hyperlink r:id="rId13" w:tgtFrame="_blank" w:history="1">
              <w:r w:rsidRPr="00AF157C">
                <w:rPr>
                  <w:sz w:val="28"/>
                  <w:szCs w:val="28"/>
                </w:rPr>
                <w:t>ГНУ «Институт радиобиологии Национальной академии наук Беларуси</w:t>
              </w:r>
            </w:hyperlink>
            <w:r w:rsidR="001717EF" w:rsidRPr="00AF157C">
              <w:rPr>
                <w:sz w:val="28"/>
                <w:szCs w:val="28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4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www.irb.basnet.by</w:t>
              </w:r>
            </w:hyperlink>
          </w:p>
        </w:tc>
      </w:tr>
      <w:tr w:rsidR="00B51B1D" w:rsidRPr="00D67F6D" w:rsidTr="00AF157C">
        <w:trPr>
          <w:trHeight w:val="875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sz w:val="28"/>
                <w:szCs w:val="28"/>
              </w:rPr>
            </w:pPr>
            <w:r w:rsidRPr="00AF157C">
              <w:rPr>
                <w:sz w:val="28"/>
                <w:szCs w:val="28"/>
              </w:rPr>
              <w:t>ГУ «Республиканский научно-практический центр радиационной медицины и экологии человека»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5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www.rcrm.by</w:t>
              </w:r>
            </w:hyperlink>
          </w:p>
        </w:tc>
      </w:tr>
      <w:tr w:rsidR="00B51B1D" w:rsidRPr="00D67F6D" w:rsidTr="00AF157C">
        <w:trPr>
          <w:trHeight w:val="619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sz w:val="28"/>
                <w:szCs w:val="28"/>
              </w:rPr>
            </w:pPr>
            <w:r w:rsidRPr="00AF157C">
              <w:rPr>
                <w:rStyle w:val="apple-style-span"/>
                <w:sz w:val="28"/>
                <w:szCs w:val="28"/>
              </w:rPr>
              <w:t xml:space="preserve">Государственное учреждение по защите и мониторингу леса </w:t>
            </w:r>
            <w:r w:rsidR="001717EF" w:rsidRPr="00AF157C">
              <w:rPr>
                <w:rStyle w:val="apple-style-span"/>
                <w:sz w:val="28"/>
                <w:szCs w:val="28"/>
              </w:rPr>
              <w:t>«</w:t>
            </w:r>
            <w:r w:rsidRPr="00AF157C">
              <w:rPr>
                <w:rStyle w:val="apple-style-span"/>
                <w:sz w:val="28"/>
                <w:szCs w:val="28"/>
              </w:rPr>
              <w:t>Беллесозащита</w:t>
            </w:r>
            <w:r w:rsidR="001717EF" w:rsidRPr="00AF157C">
              <w:rPr>
                <w:rStyle w:val="apple-style-span"/>
                <w:sz w:val="28"/>
                <w:szCs w:val="28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Style w:val="afd"/>
                <w:rFonts w:ascii="Times New Roman" w:hAnsi="Times New Roman"/>
                <w:color w:val="000000"/>
                <w:sz w:val="28"/>
                <w:szCs w:val="28"/>
                <w:u w:val="none"/>
              </w:rPr>
            </w:pPr>
            <w:r w:rsidRPr="00E67B39">
              <w:rPr>
                <w:rStyle w:val="afd"/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u w:val="none"/>
              </w:rPr>
              <w:t>www.bellesozaschita.by</w:t>
            </w:r>
          </w:p>
        </w:tc>
      </w:tr>
      <w:tr w:rsidR="001717EF" w:rsidRPr="00D67F6D" w:rsidTr="00AF157C">
        <w:trPr>
          <w:trHeight w:val="573"/>
          <w:jc w:val="center"/>
        </w:trPr>
        <w:tc>
          <w:tcPr>
            <w:tcW w:w="6039" w:type="dxa"/>
            <w:shd w:val="clear" w:color="auto" w:fill="auto"/>
          </w:tcPr>
          <w:p w:rsidR="001717EF" w:rsidRPr="00AF157C" w:rsidRDefault="001717EF" w:rsidP="00A847B1">
            <w:pPr>
              <w:spacing w:before="60" w:after="60"/>
              <w:rPr>
                <w:rStyle w:val="apple-style-span"/>
                <w:sz w:val="28"/>
                <w:szCs w:val="28"/>
              </w:rPr>
            </w:pPr>
            <w:r w:rsidRPr="00AF157C">
              <w:rPr>
                <w:rStyle w:val="apple-style-span"/>
                <w:spacing w:val="-8"/>
                <w:sz w:val="28"/>
                <w:szCs w:val="28"/>
              </w:rPr>
              <w:t xml:space="preserve">Государственное учреждение «Республиканский </w:t>
            </w:r>
            <w:r w:rsidRPr="00AF157C">
              <w:rPr>
                <w:rStyle w:val="apple-style-span"/>
                <w:sz w:val="28"/>
                <w:szCs w:val="28"/>
              </w:rPr>
              <w:t xml:space="preserve">центр по гидрометеорологии, контролю радиоактивного загрязнения и мониторингу окружающей среды» </w:t>
            </w:r>
          </w:p>
        </w:tc>
        <w:tc>
          <w:tcPr>
            <w:tcW w:w="3123" w:type="dxa"/>
            <w:shd w:val="clear" w:color="auto" w:fill="auto"/>
          </w:tcPr>
          <w:p w:rsidR="001717EF" w:rsidRPr="00E67B39" w:rsidRDefault="001717EF" w:rsidP="00511FB9">
            <w:pPr>
              <w:pStyle w:val="5"/>
              <w:spacing w:before="6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http://rad.org.by</w:t>
              </w:r>
            </w:hyperlink>
          </w:p>
        </w:tc>
      </w:tr>
      <w:tr w:rsidR="001717EF" w:rsidRPr="00D67F6D" w:rsidTr="00AF157C">
        <w:trPr>
          <w:trHeight w:val="573"/>
          <w:jc w:val="center"/>
        </w:trPr>
        <w:tc>
          <w:tcPr>
            <w:tcW w:w="6039" w:type="dxa"/>
            <w:shd w:val="clear" w:color="auto" w:fill="auto"/>
          </w:tcPr>
          <w:p w:rsidR="001717EF" w:rsidRPr="00AF157C" w:rsidRDefault="00357A51" w:rsidP="00A847B1">
            <w:pPr>
              <w:spacing w:before="60" w:after="60"/>
              <w:rPr>
                <w:rStyle w:val="apple-style-span"/>
                <w:sz w:val="28"/>
                <w:szCs w:val="28"/>
              </w:rPr>
            </w:pPr>
            <w:r w:rsidRPr="00AF157C">
              <w:rPr>
                <w:bCs/>
                <w:color w:val="000000"/>
                <w:sz w:val="28"/>
                <w:szCs w:val="28"/>
                <w:shd w:val="clear" w:color="auto" w:fill="FFFFFF"/>
              </w:rPr>
              <w:t>Государственное природоохранное научно-исследовательское учреждение «Полесский государственный радиационно-экологический заповедник»</w:t>
            </w:r>
          </w:p>
        </w:tc>
        <w:tc>
          <w:tcPr>
            <w:tcW w:w="3123" w:type="dxa"/>
            <w:shd w:val="clear" w:color="auto" w:fill="auto"/>
          </w:tcPr>
          <w:p w:rsidR="001717EF" w:rsidRPr="00E67B39" w:rsidRDefault="001717EF" w:rsidP="00511FB9">
            <w:pPr>
              <w:pStyle w:val="5"/>
              <w:spacing w:before="60"/>
              <w:jc w:val="both"/>
              <w:rPr>
                <w:rStyle w:val="afd"/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 w:rsidRPr="00E67B39">
              <w:rPr>
                <w:rStyle w:val="afd"/>
                <w:rFonts w:ascii="Times New Roman" w:hAnsi="Times New Roman"/>
                <w:b w:val="0"/>
                <w:i w:val="0"/>
                <w:color w:val="000000"/>
                <w:sz w:val="28"/>
                <w:szCs w:val="28"/>
                <w:u w:val="none"/>
              </w:rPr>
              <w:t>http://www.zapovednik.by</w:t>
            </w:r>
          </w:p>
        </w:tc>
      </w:tr>
      <w:tr w:rsidR="00B51B1D" w:rsidRPr="00D67F6D" w:rsidTr="00AF157C">
        <w:trPr>
          <w:trHeight w:val="573"/>
          <w:jc w:val="center"/>
        </w:trPr>
        <w:tc>
          <w:tcPr>
            <w:tcW w:w="6039" w:type="dxa"/>
            <w:shd w:val="clear" w:color="auto" w:fill="auto"/>
          </w:tcPr>
          <w:p w:rsidR="00B51B1D" w:rsidRPr="00AF157C" w:rsidRDefault="00B51B1D" w:rsidP="00A847B1">
            <w:pPr>
              <w:spacing w:before="60" w:after="60"/>
              <w:rPr>
                <w:sz w:val="28"/>
                <w:szCs w:val="28"/>
              </w:rPr>
            </w:pPr>
            <w:r w:rsidRPr="00AF157C">
              <w:rPr>
                <w:rStyle w:val="apple-style-span"/>
                <w:sz w:val="28"/>
                <w:szCs w:val="28"/>
              </w:rPr>
              <w:t>Международный государственный экологический институт имени А.Д.Сахарова Белорусского государственного университета</w:t>
            </w:r>
          </w:p>
        </w:tc>
        <w:tc>
          <w:tcPr>
            <w:tcW w:w="3123" w:type="dxa"/>
            <w:shd w:val="clear" w:color="auto" w:fill="auto"/>
          </w:tcPr>
          <w:p w:rsidR="00B51B1D" w:rsidRPr="00E67B39" w:rsidRDefault="00B51B1D" w:rsidP="00511FB9">
            <w:pPr>
              <w:pStyle w:val="5"/>
              <w:spacing w:before="60"/>
              <w:jc w:val="both"/>
              <w:rPr>
                <w:rFonts w:ascii="Times New Roman" w:hAnsi="Times New Roman"/>
                <w:b w:val="0"/>
                <w:i w:val="0"/>
                <w:color w:val="000000"/>
                <w:sz w:val="28"/>
                <w:szCs w:val="28"/>
              </w:rPr>
            </w:pPr>
            <w:hyperlink r:id="rId17" w:history="1">
              <w:r w:rsidRPr="00E67B39">
                <w:rPr>
                  <w:rStyle w:val="afd"/>
                  <w:rFonts w:ascii="Times New Roman" w:hAnsi="Times New Roman"/>
                  <w:b w:val="0"/>
                  <w:i w:val="0"/>
                  <w:color w:val="000000"/>
                  <w:sz w:val="28"/>
                  <w:szCs w:val="28"/>
                  <w:u w:val="none"/>
                </w:rPr>
                <w:t>www.iseu.by</w:t>
              </w:r>
            </w:hyperlink>
          </w:p>
        </w:tc>
      </w:tr>
    </w:tbl>
    <w:p w:rsidR="003F2667" w:rsidRPr="0003210E" w:rsidRDefault="003F2667" w:rsidP="006D69B4">
      <w:pPr>
        <w:jc w:val="both"/>
      </w:pPr>
    </w:p>
    <w:sectPr w:rsidR="003F2667" w:rsidRPr="0003210E" w:rsidSect="003C191A">
      <w:headerReference w:type="even" r:id="rId18"/>
      <w:headerReference w:type="default" r:id="rId19"/>
      <w:footerReference w:type="even" r:id="rId20"/>
      <w:footerReference w:type="default" r:id="rId21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81F" w:rsidRDefault="0096181F">
      <w:r>
        <w:separator/>
      </w:r>
    </w:p>
  </w:endnote>
  <w:endnote w:type="continuationSeparator" w:id="0">
    <w:p w:rsidR="0096181F" w:rsidRDefault="0096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5" w:rsidRDefault="000D45F5" w:rsidP="00CE797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45F5" w:rsidRDefault="000D45F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5" w:rsidRDefault="000D45F5" w:rsidP="00CE7974">
    <w:pPr>
      <w:pStyle w:val="a7"/>
      <w:framePr w:wrap="around" w:vAnchor="text" w:hAnchor="margin" w:xAlign="center" w:y="1"/>
      <w:rPr>
        <w:rStyle w:val="a6"/>
      </w:rPr>
    </w:pPr>
  </w:p>
  <w:p w:rsidR="000D45F5" w:rsidRDefault="000D45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81F" w:rsidRDefault="0096181F">
      <w:r>
        <w:separator/>
      </w:r>
    </w:p>
  </w:footnote>
  <w:footnote w:type="continuationSeparator" w:id="0">
    <w:p w:rsidR="0096181F" w:rsidRDefault="009618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5" w:rsidRDefault="000D45F5" w:rsidP="00C102A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45F5" w:rsidRDefault="000D45F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5F5" w:rsidRPr="003C191A" w:rsidRDefault="000D45F5" w:rsidP="00C102A3">
    <w:pPr>
      <w:pStyle w:val="a5"/>
      <w:framePr w:wrap="around" w:vAnchor="text" w:hAnchor="margin" w:xAlign="center" w:y="1"/>
      <w:rPr>
        <w:rStyle w:val="a6"/>
        <w:sz w:val="30"/>
        <w:szCs w:val="30"/>
      </w:rPr>
    </w:pPr>
    <w:r w:rsidRPr="003C191A">
      <w:rPr>
        <w:rStyle w:val="a6"/>
        <w:sz w:val="30"/>
        <w:szCs w:val="30"/>
      </w:rPr>
      <w:fldChar w:fldCharType="begin"/>
    </w:r>
    <w:r w:rsidRPr="003C191A">
      <w:rPr>
        <w:rStyle w:val="a6"/>
        <w:sz w:val="30"/>
        <w:szCs w:val="30"/>
      </w:rPr>
      <w:instrText xml:space="preserve">PAGE  </w:instrText>
    </w:r>
    <w:r w:rsidRPr="003C191A">
      <w:rPr>
        <w:rStyle w:val="a6"/>
        <w:sz w:val="30"/>
        <w:szCs w:val="30"/>
      </w:rPr>
      <w:fldChar w:fldCharType="separate"/>
    </w:r>
    <w:r w:rsidR="00C36FE8">
      <w:rPr>
        <w:rStyle w:val="a6"/>
        <w:noProof/>
        <w:sz w:val="30"/>
        <w:szCs w:val="30"/>
      </w:rPr>
      <w:t>12</w:t>
    </w:r>
    <w:r w:rsidRPr="003C191A">
      <w:rPr>
        <w:rStyle w:val="a6"/>
        <w:sz w:val="30"/>
        <w:szCs w:val="30"/>
      </w:rPr>
      <w:fldChar w:fldCharType="end"/>
    </w:r>
  </w:p>
  <w:p w:rsidR="000D45F5" w:rsidRDefault="000D45F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C4"/>
    <w:multiLevelType w:val="hybridMultilevel"/>
    <w:tmpl w:val="899828B6"/>
    <w:lvl w:ilvl="0" w:tplc="DE342014">
      <w:start w:val="1"/>
      <w:numFmt w:val="bullet"/>
      <w:lvlText w:val="-"/>
      <w:lvlJc w:val="left"/>
      <w:pPr>
        <w:ind w:left="2390" w:hanging="972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6C2569"/>
    <w:multiLevelType w:val="hybridMultilevel"/>
    <w:tmpl w:val="A7947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">
    <w:nsid w:val="0DF51C74"/>
    <w:multiLevelType w:val="hybridMultilevel"/>
    <w:tmpl w:val="4F803186"/>
    <w:lvl w:ilvl="0" w:tplc="04190001">
      <w:start w:val="1"/>
      <w:numFmt w:val="bullet"/>
      <w:lvlText w:val=""/>
      <w:lvlJc w:val="left"/>
      <w:pPr>
        <w:tabs>
          <w:tab w:val="num" w:pos="1298"/>
        </w:tabs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8"/>
        </w:tabs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8"/>
        </w:tabs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8"/>
        </w:tabs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8"/>
        </w:tabs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8"/>
        </w:tabs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8"/>
        </w:tabs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8"/>
        </w:tabs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8"/>
        </w:tabs>
        <w:ind w:left="7058" w:hanging="360"/>
      </w:pPr>
      <w:rPr>
        <w:rFonts w:ascii="Wingdings" w:hAnsi="Wingdings" w:hint="default"/>
      </w:rPr>
    </w:lvl>
  </w:abstractNum>
  <w:abstractNum w:abstractNumId="3">
    <w:nsid w:val="114F2E1B"/>
    <w:multiLevelType w:val="hybridMultilevel"/>
    <w:tmpl w:val="FEF0CC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D70E2C"/>
    <w:multiLevelType w:val="hybridMultilevel"/>
    <w:tmpl w:val="BA52520A"/>
    <w:lvl w:ilvl="0" w:tplc="130648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010DC"/>
    <w:multiLevelType w:val="hybridMultilevel"/>
    <w:tmpl w:val="D312D0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AF4710"/>
    <w:multiLevelType w:val="hybridMultilevel"/>
    <w:tmpl w:val="34449FD4"/>
    <w:lvl w:ilvl="0" w:tplc="9FD0984E">
      <w:start w:val="1"/>
      <w:numFmt w:val="bullet"/>
      <w:pStyle w:val="a"/>
      <w:lvlText w:val="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 w:tplc="A3DE1978">
      <w:start w:val="1"/>
      <w:numFmt w:val="bullet"/>
      <w:lvlText w:val=""/>
      <w:lvlJc w:val="left"/>
      <w:pPr>
        <w:tabs>
          <w:tab w:val="num" w:pos="1817"/>
        </w:tabs>
        <w:ind w:left="1760" w:firstLine="4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A1B38DD"/>
    <w:multiLevelType w:val="hybridMultilevel"/>
    <w:tmpl w:val="64381EEC"/>
    <w:lvl w:ilvl="0" w:tplc="DE342014">
      <w:start w:val="1"/>
      <w:numFmt w:val="bullet"/>
      <w:lvlText w:val="-"/>
      <w:lvlJc w:val="left"/>
      <w:pPr>
        <w:ind w:left="1004" w:hanging="360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59205D76"/>
    <w:multiLevelType w:val="hybridMultilevel"/>
    <w:tmpl w:val="856A960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176D52"/>
    <w:multiLevelType w:val="hybridMultilevel"/>
    <w:tmpl w:val="5E4A9A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0">
    <w:nsid w:val="60766878"/>
    <w:multiLevelType w:val="hybridMultilevel"/>
    <w:tmpl w:val="47E48C5A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7F7921D7"/>
    <w:multiLevelType w:val="hybridMultilevel"/>
    <w:tmpl w:val="74DA6A2A"/>
    <w:lvl w:ilvl="0" w:tplc="130648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5874E038">
      <w:start w:val="1"/>
      <w:numFmt w:val="bullet"/>
      <w:lvlText w:val="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1"/>
  </w:num>
  <w:num w:numId="8">
    <w:abstractNumId w:val="2"/>
  </w:num>
  <w:num w:numId="9">
    <w:abstractNumId w:val="11"/>
  </w:num>
  <w:num w:numId="10">
    <w:abstractNumId w:val="4"/>
  </w:num>
  <w:num w:numId="11">
    <w:abstractNumId w:val="0"/>
  </w:num>
  <w:num w:numId="12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grammar="clean"/>
  <w:stylePaneFormatFilter w:val="3F01"/>
  <w:doNotTrackMoves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63"/>
    <w:rsid w:val="00022D1F"/>
    <w:rsid w:val="00026546"/>
    <w:rsid w:val="0003210E"/>
    <w:rsid w:val="00047DA3"/>
    <w:rsid w:val="00054E90"/>
    <w:rsid w:val="00062C66"/>
    <w:rsid w:val="00066DC7"/>
    <w:rsid w:val="00076E43"/>
    <w:rsid w:val="00094868"/>
    <w:rsid w:val="000A530B"/>
    <w:rsid w:val="000B0297"/>
    <w:rsid w:val="000B5F4F"/>
    <w:rsid w:val="000B7402"/>
    <w:rsid w:val="000B774C"/>
    <w:rsid w:val="000D1795"/>
    <w:rsid w:val="000D45F5"/>
    <w:rsid w:val="000E3268"/>
    <w:rsid w:val="000E5C6A"/>
    <w:rsid w:val="000F088F"/>
    <w:rsid w:val="00104C6C"/>
    <w:rsid w:val="00106DAB"/>
    <w:rsid w:val="001254BD"/>
    <w:rsid w:val="00131FC0"/>
    <w:rsid w:val="00136306"/>
    <w:rsid w:val="001435FA"/>
    <w:rsid w:val="00144661"/>
    <w:rsid w:val="0015739F"/>
    <w:rsid w:val="00160AAF"/>
    <w:rsid w:val="00163D44"/>
    <w:rsid w:val="00165F44"/>
    <w:rsid w:val="001717EF"/>
    <w:rsid w:val="00173CBA"/>
    <w:rsid w:val="001A5051"/>
    <w:rsid w:val="001A5802"/>
    <w:rsid w:val="001A7D3C"/>
    <w:rsid w:val="001C07CF"/>
    <w:rsid w:val="001C4554"/>
    <w:rsid w:val="001D0F1C"/>
    <w:rsid w:val="001E30DD"/>
    <w:rsid w:val="001E41FB"/>
    <w:rsid w:val="001F3C66"/>
    <w:rsid w:val="00262938"/>
    <w:rsid w:val="00270083"/>
    <w:rsid w:val="00271C22"/>
    <w:rsid w:val="002A4A71"/>
    <w:rsid w:val="002E0FE2"/>
    <w:rsid w:val="002E41C1"/>
    <w:rsid w:val="002E4B26"/>
    <w:rsid w:val="002F2187"/>
    <w:rsid w:val="002F2803"/>
    <w:rsid w:val="00300463"/>
    <w:rsid w:val="00315EC7"/>
    <w:rsid w:val="00333211"/>
    <w:rsid w:val="00353F5E"/>
    <w:rsid w:val="00357A51"/>
    <w:rsid w:val="00357ADB"/>
    <w:rsid w:val="00366841"/>
    <w:rsid w:val="003777C1"/>
    <w:rsid w:val="0039044F"/>
    <w:rsid w:val="00393D76"/>
    <w:rsid w:val="003A3F8B"/>
    <w:rsid w:val="003C191A"/>
    <w:rsid w:val="003D0149"/>
    <w:rsid w:val="003D2BA0"/>
    <w:rsid w:val="003E6ADE"/>
    <w:rsid w:val="003F117C"/>
    <w:rsid w:val="003F2667"/>
    <w:rsid w:val="003F2EBF"/>
    <w:rsid w:val="004117EF"/>
    <w:rsid w:val="0042337F"/>
    <w:rsid w:val="0046688A"/>
    <w:rsid w:val="004B2A72"/>
    <w:rsid w:val="004C4A1F"/>
    <w:rsid w:val="004C7EB0"/>
    <w:rsid w:val="005049FB"/>
    <w:rsid w:val="005077E8"/>
    <w:rsid w:val="00510671"/>
    <w:rsid w:val="00511FB9"/>
    <w:rsid w:val="00523B4E"/>
    <w:rsid w:val="00532381"/>
    <w:rsid w:val="005452AC"/>
    <w:rsid w:val="0055692F"/>
    <w:rsid w:val="00562010"/>
    <w:rsid w:val="00564157"/>
    <w:rsid w:val="0056415C"/>
    <w:rsid w:val="0056678F"/>
    <w:rsid w:val="00574401"/>
    <w:rsid w:val="00580A1A"/>
    <w:rsid w:val="00587212"/>
    <w:rsid w:val="00592032"/>
    <w:rsid w:val="005A4D1F"/>
    <w:rsid w:val="005A5F00"/>
    <w:rsid w:val="005B508D"/>
    <w:rsid w:val="005C10AC"/>
    <w:rsid w:val="005E17BE"/>
    <w:rsid w:val="005E59C4"/>
    <w:rsid w:val="005F42D0"/>
    <w:rsid w:val="00602853"/>
    <w:rsid w:val="0061144F"/>
    <w:rsid w:val="00653ABE"/>
    <w:rsid w:val="00655BFF"/>
    <w:rsid w:val="00677735"/>
    <w:rsid w:val="00695C1D"/>
    <w:rsid w:val="006A3E73"/>
    <w:rsid w:val="006C0807"/>
    <w:rsid w:val="006D69B4"/>
    <w:rsid w:val="006D6F10"/>
    <w:rsid w:val="006E1BBA"/>
    <w:rsid w:val="006E3B33"/>
    <w:rsid w:val="006E6A0F"/>
    <w:rsid w:val="006F0589"/>
    <w:rsid w:val="00712EEF"/>
    <w:rsid w:val="0071456F"/>
    <w:rsid w:val="007177BE"/>
    <w:rsid w:val="00724781"/>
    <w:rsid w:val="00737F2B"/>
    <w:rsid w:val="00757386"/>
    <w:rsid w:val="0077728A"/>
    <w:rsid w:val="0078316D"/>
    <w:rsid w:val="00783431"/>
    <w:rsid w:val="00783DDE"/>
    <w:rsid w:val="0079457B"/>
    <w:rsid w:val="00812EE1"/>
    <w:rsid w:val="00826068"/>
    <w:rsid w:val="0083474F"/>
    <w:rsid w:val="00842D03"/>
    <w:rsid w:val="008440C0"/>
    <w:rsid w:val="00847305"/>
    <w:rsid w:val="008724F3"/>
    <w:rsid w:val="008A0678"/>
    <w:rsid w:val="008A5F75"/>
    <w:rsid w:val="008B5F4A"/>
    <w:rsid w:val="008C30FA"/>
    <w:rsid w:val="008C40BC"/>
    <w:rsid w:val="008F66C3"/>
    <w:rsid w:val="00903F5D"/>
    <w:rsid w:val="00923150"/>
    <w:rsid w:val="009345AF"/>
    <w:rsid w:val="009349C0"/>
    <w:rsid w:val="0095650E"/>
    <w:rsid w:val="0096181F"/>
    <w:rsid w:val="00965BB5"/>
    <w:rsid w:val="00967917"/>
    <w:rsid w:val="00972086"/>
    <w:rsid w:val="00974A21"/>
    <w:rsid w:val="00974BF2"/>
    <w:rsid w:val="00985B47"/>
    <w:rsid w:val="00996750"/>
    <w:rsid w:val="00A01718"/>
    <w:rsid w:val="00A04911"/>
    <w:rsid w:val="00A11E2A"/>
    <w:rsid w:val="00A2175A"/>
    <w:rsid w:val="00A300AB"/>
    <w:rsid w:val="00A356CF"/>
    <w:rsid w:val="00A405C9"/>
    <w:rsid w:val="00A47B98"/>
    <w:rsid w:val="00A60165"/>
    <w:rsid w:val="00A702D1"/>
    <w:rsid w:val="00A75ED6"/>
    <w:rsid w:val="00A847B1"/>
    <w:rsid w:val="00A94D69"/>
    <w:rsid w:val="00AA3D76"/>
    <w:rsid w:val="00AB79D4"/>
    <w:rsid w:val="00AD4BF3"/>
    <w:rsid w:val="00AF157C"/>
    <w:rsid w:val="00AF6249"/>
    <w:rsid w:val="00B51B1D"/>
    <w:rsid w:val="00B5209B"/>
    <w:rsid w:val="00B52980"/>
    <w:rsid w:val="00BB2704"/>
    <w:rsid w:val="00BC5909"/>
    <w:rsid w:val="00BD155A"/>
    <w:rsid w:val="00BE0476"/>
    <w:rsid w:val="00C102A3"/>
    <w:rsid w:val="00C226FB"/>
    <w:rsid w:val="00C234C5"/>
    <w:rsid w:val="00C2717B"/>
    <w:rsid w:val="00C36FE8"/>
    <w:rsid w:val="00C37530"/>
    <w:rsid w:val="00C45A99"/>
    <w:rsid w:val="00C522F8"/>
    <w:rsid w:val="00C56FA7"/>
    <w:rsid w:val="00C93F2C"/>
    <w:rsid w:val="00CD4557"/>
    <w:rsid w:val="00CE7974"/>
    <w:rsid w:val="00CF4B6C"/>
    <w:rsid w:val="00D11474"/>
    <w:rsid w:val="00D26315"/>
    <w:rsid w:val="00D30362"/>
    <w:rsid w:val="00D51E3C"/>
    <w:rsid w:val="00D55315"/>
    <w:rsid w:val="00D5586B"/>
    <w:rsid w:val="00D570E3"/>
    <w:rsid w:val="00DA77E7"/>
    <w:rsid w:val="00DB0258"/>
    <w:rsid w:val="00DC40F0"/>
    <w:rsid w:val="00DD0739"/>
    <w:rsid w:val="00DD2D97"/>
    <w:rsid w:val="00DE70C5"/>
    <w:rsid w:val="00E06B08"/>
    <w:rsid w:val="00E255A0"/>
    <w:rsid w:val="00E51200"/>
    <w:rsid w:val="00E67B39"/>
    <w:rsid w:val="00E718A9"/>
    <w:rsid w:val="00E746D7"/>
    <w:rsid w:val="00E76D4F"/>
    <w:rsid w:val="00E8519F"/>
    <w:rsid w:val="00E91AC3"/>
    <w:rsid w:val="00E937B4"/>
    <w:rsid w:val="00EA3CD5"/>
    <w:rsid w:val="00EB0A51"/>
    <w:rsid w:val="00EC58CB"/>
    <w:rsid w:val="00ED193A"/>
    <w:rsid w:val="00EE2DF7"/>
    <w:rsid w:val="00EF0505"/>
    <w:rsid w:val="00EF2A77"/>
    <w:rsid w:val="00F06A6A"/>
    <w:rsid w:val="00F136A1"/>
    <w:rsid w:val="00F2781C"/>
    <w:rsid w:val="00F42BF6"/>
    <w:rsid w:val="00F5108B"/>
    <w:rsid w:val="00F67581"/>
    <w:rsid w:val="00F702BC"/>
    <w:rsid w:val="00F9143A"/>
    <w:rsid w:val="00F92DD0"/>
    <w:rsid w:val="00FC3998"/>
    <w:rsid w:val="00FF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3210E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004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0"/>
    <w:next w:val="a0"/>
    <w:qFormat/>
    <w:rsid w:val="003004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qFormat/>
    <w:rsid w:val="0003210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8">
    <w:name w:val="heading 8"/>
    <w:basedOn w:val="a0"/>
    <w:qFormat/>
    <w:rsid w:val="00300463"/>
    <w:pPr>
      <w:spacing w:before="100" w:beforeAutospacing="1" w:after="100" w:afterAutospacing="1"/>
      <w:outlineLvl w:val="7"/>
    </w:p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link w:val="1"/>
    <w:rsid w:val="003004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50">
    <w:name w:val="Заголовок 5 Знак"/>
    <w:link w:val="5"/>
    <w:rsid w:val="0003210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customStyle="1" w:styleId="a4">
    <w:name w:val="Знак Знак Знак Знак"/>
    <w:basedOn w:val="a0"/>
    <w:rsid w:val="00300463"/>
    <w:rPr>
      <w:lang w:val="pl-PL" w:eastAsia="pl-PL"/>
    </w:rPr>
  </w:style>
  <w:style w:type="paragraph" w:styleId="a5">
    <w:name w:val="header"/>
    <w:basedOn w:val="a0"/>
    <w:rsid w:val="00300463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300463"/>
  </w:style>
  <w:style w:type="paragraph" w:styleId="a7">
    <w:name w:val="footer"/>
    <w:basedOn w:val="a0"/>
    <w:rsid w:val="00300463"/>
    <w:pPr>
      <w:tabs>
        <w:tab w:val="center" w:pos="4677"/>
        <w:tab w:val="right" w:pos="9355"/>
      </w:tabs>
    </w:pPr>
  </w:style>
  <w:style w:type="character" w:styleId="a8">
    <w:name w:val="Strong"/>
    <w:qFormat/>
    <w:rsid w:val="00300463"/>
    <w:rPr>
      <w:b/>
      <w:bCs/>
    </w:rPr>
  </w:style>
  <w:style w:type="paragraph" w:styleId="a9">
    <w:name w:val="List Paragraph"/>
    <w:basedOn w:val="a0"/>
    <w:uiPriority w:val="34"/>
    <w:qFormat/>
    <w:rsid w:val="00300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0"/>
    <w:uiPriority w:val="99"/>
    <w:rsid w:val="00300463"/>
    <w:pPr>
      <w:spacing w:before="100" w:beforeAutospacing="1" w:after="100" w:afterAutospacing="1"/>
    </w:pPr>
  </w:style>
  <w:style w:type="paragraph" w:styleId="HTML">
    <w:name w:val="HTML Preformatted"/>
    <w:basedOn w:val="a0"/>
    <w:rsid w:val="003004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newncpi">
    <w:name w:val="newncpi"/>
    <w:basedOn w:val="a0"/>
    <w:rsid w:val="00300463"/>
    <w:pPr>
      <w:ind w:firstLine="567"/>
      <w:jc w:val="both"/>
    </w:pPr>
    <w:rPr>
      <w:rFonts w:eastAsia="PMingLiU"/>
      <w:lang w:eastAsia="zh-TW"/>
    </w:rPr>
  </w:style>
  <w:style w:type="paragraph" w:customStyle="1" w:styleId="z1">
    <w:name w:val="z1"/>
    <w:basedOn w:val="a0"/>
    <w:rsid w:val="00300463"/>
    <w:pPr>
      <w:spacing w:before="100" w:beforeAutospacing="1" w:after="100" w:afterAutospacing="1"/>
      <w:jc w:val="center"/>
    </w:pPr>
    <w:rPr>
      <w:rFonts w:ascii="Arial" w:hAnsi="Arial" w:cs="Arial"/>
      <w:b/>
      <w:bCs/>
      <w:color w:val="1A1A1A"/>
      <w:sz w:val="20"/>
      <w:szCs w:val="20"/>
    </w:rPr>
  </w:style>
  <w:style w:type="paragraph" w:customStyle="1" w:styleId="normal">
    <w:name w:val="normal"/>
    <w:basedOn w:val="a0"/>
    <w:rsid w:val="00300463"/>
    <w:pPr>
      <w:spacing w:before="120" w:after="120"/>
    </w:pPr>
  </w:style>
  <w:style w:type="paragraph" w:customStyle="1" w:styleId="ab">
    <w:name w:val="Стиль"/>
    <w:rsid w:val="0030046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ody Text Indent"/>
    <w:basedOn w:val="a0"/>
    <w:rsid w:val="00300463"/>
    <w:pPr>
      <w:spacing w:after="120"/>
      <w:ind w:left="283"/>
    </w:pPr>
    <w:rPr>
      <w:bCs/>
      <w:szCs w:val="20"/>
    </w:rPr>
  </w:style>
  <w:style w:type="paragraph" w:styleId="2">
    <w:name w:val="Body Text Indent 2"/>
    <w:basedOn w:val="a0"/>
    <w:rsid w:val="00300463"/>
    <w:pPr>
      <w:spacing w:after="120" w:line="480" w:lineRule="auto"/>
      <w:ind w:left="283"/>
    </w:pPr>
  </w:style>
  <w:style w:type="paragraph" w:customStyle="1" w:styleId="11">
    <w:name w:val="Знак1"/>
    <w:basedOn w:val="a0"/>
    <w:rsid w:val="00300463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0"/>
    <w:link w:val="21"/>
    <w:rsid w:val="00300463"/>
    <w:pPr>
      <w:spacing w:after="120" w:line="480" w:lineRule="auto"/>
    </w:pPr>
  </w:style>
  <w:style w:type="character" w:customStyle="1" w:styleId="21">
    <w:name w:val="Основной текст 2 Знак"/>
    <w:link w:val="20"/>
    <w:semiHidden/>
    <w:rsid w:val="00300463"/>
    <w:rPr>
      <w:sz w:val="24"/>
      <w:szCs w:val="24"/>
      <w:lang w:val="ru-RU" w:eastAsia="ru-RU" w:bidi="ar-SA"/>
    </w:rPr>
  </w:style>
  <w:style w:type="paragraph" w:styleId="ad">
    <w:name w:val="Body Text"/>
    <w:basedOn w:val="a0"/>
    <w:rsid w:val="00300463"/>
    <w:pPr>
      <w:spacing w:after="120"/>
    </w:pPr>
  </w:style>
  <w:style w:type="character" w:customStyle="1" w:styleId="FontStyle21">
    <w:name w:val="Font Style21"/>
    <w:rsid w:val="00300463"/>
    <w:rPr>
      <w:rFonts w:ascii="Times New Roman" w:hAnsi="Times New Roman" w:cs="Times New Roman"/>
      <w:sz w:val="26"/>
      <w:szCs w:val="26"/>
    </w:rPr>
  </w:style>
  <w:style w:type="paragraph" w:styleId="ae">
    <w:name w:val="Subtitle"/>
    <w:basedOn w:val="a0"/>
    <w:qFormat/>
    <w:rsid w:val="00300463"/>
    <w:pPr>
      <w:jc w:val="center"/>
    </w:pPr>
    <w:rPr>
      <w:rFonts w:ascii="Arial" w:hAnsi="Arial"/>
      <w:b/>
      <w:caps/>
      <w:sz w:val="22"/>
      <w:szCs w:val="20"/>
    </w:rPr>
  </w:style>
  <w:style w:type="paragraph" w:customStyle="1" w:styleId="Normal1">
    <w:name w:val="Normal1"/>
    <w:rsid w:val="00300463"/>
    <w:pPr>
      <w:widowControl w:val="0"/>
    </w:pPr>
    <w:rPr>
      <w:snapToGrid w:val="0"/>
    </w:rPr>
  </w:style>
  <w:style w:type="paragraph" w:styleId="30">
    <w:name w:val="Body Text 3"/>
    <w:basedOn w:val="a0"/>
    <w:link w:val="31"/>
    <w:uiPriority w:val="99"/>
    <w:rsid w:val="00300463"/>
    <w:pPr>
      <w:spacing w:after="120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3"/>
    <w:locked/>
    <w:rsid w:val="00300463"/>
    <w:rPr>
      <w:sz w:val="16"/>
      <w:szCs w:val="16"/>
      <w:lang w:val="ru-RU" w:eastAsia="ru-RU" w:bidi="ar-SA"/>
    </w:rPr>
  </w:style>
  <w:style w:type="paragraph" w:styleId="33">
    <w:name w:val="Body Text Indent 3"/>
    <w:basedOn w:val="a0"/>
    <w:link w:val="32"/>
    <w:rsid w:val="00300463"/>
    <w:pPr>
      <w:spacing w:after="120"/>
      <w:ind w:left="283"/>
    </w:pPr>
    <w:rPr>
      <w:sz w:val="16"/>
      <w:szCs w:val="16"/>
    </w:rPr>
  </w:style>
  <w:style w:type="paragraph" w:customStyle="1" w:styleId="newncpi0">
    <w:name w:val="newncpi0"/>
    <w:basedOn w:val="a0"/>
    <w:rsid w:val="00300463"/>
    <w:pPr>
      <w:jc w:val="both"/>
    </w:pPr>
    <w:rPr>
      <w:rFonts w:eastAsia="Calibri"/>
    </w:rPr>
  </w:style>
  <w:style w:type="paragraph" w:customStyle="1" w:styleId="Style8">
    <w:name w:val="Style8"/>
    <w:basedOn w:val="a0"/>
    <w:rsid w:val="00300463"/>
    <w:pPr>
      <w:widowControl w:val="0"/>
      <w:autoSpaceDE w:val="0"/>
      <w:autoSpaceDN w:val="0"/>
      <w:adjustRightInd w:val="0"/>
      <w:spacing w:line="274" w:lineRule="exact"/>
      <w:ind w:firstLine="667"/>
      <w:jc w:val="both"/>
    </w:pPr>
    <w:rPr>
      <w:rFonts w:ascii="Arial" w:hAnsi="Arial" w:cs="Arial"/>
    </w:rPr>
  </w:style>
  <w:style w:type="paragraph" w:customStyle="1" w:styleId="af">
    <w:name w:val="Заголовки.подписи"/>
    <w:basedOn w:val="a0"/>
    <w:rsid w:val="00300463"/>
    <w:pPr>
      <w:tabs>
        <w:tab w:val="left" w:pos="709"/>
      </w:tabs>
      <w:spacing w:line="280" w:lineRule="exact"/>
      <w:jc w:val="both"/>
    </w:pPr>
    <w:rPr>
      <w:sz w:val="32"/>
      <w:szCs w:val="20"/>
    </w:rPr>
  </w:style>
  <w:style w:type="paragraph" w:styleId="af0">
    <w:name w:val="footnote text"/>
    <w:basedOn w:val="a0"/>
    <w:semiHidden/>
    <w:rsid w:val="00300463"/>
    <w:rPr>
      <w:sz w:val="20"/>
      <w:szCs w:val="20"/>
    </w:rPr>
  </w:style>
  <w:style w:type="paragraph" w:customStyle="1" w:styleId="Style4">
    <w:name w:val="Style4"/>
    <w:basedOn w:val="a0"/>
    <w:rsid w:val="00300463"/>
    <w:pPr>
      <w:widowControl w:val="0"/>
      <w:autoSpaceDE w:val="0"/>
      <w:autoSpaceDN w:val="0"/>
      <w:spacing w:line="415" w:lineRule="exact"/>
      <w:ind w:firstLine="701"/>
      <w:jc w:val="both"/>
    </w:pPr>
    <w:rPr>
      <w:rFonts w:ascii="Arial" w:hAnsi="Arial" w:cs="Arial"/>
    </w:rPr>
  </w:style>
  <w:style w:type="paragraph" w:customStyle="1" w:styleId="Style6">
    <w:name w:val="Style6"/>
    <w:basedOn w:val="a0"/>
    <w:rsid w:val="00300463"/>
    <w:pPr>
      <w:widowControl w:val="0"/>
      <w:autoSpaceDE w:val="0"/>
      <w:autoSpaceDN w:val="0"/>
      <w:spacing w:line="415" w:lineRule="exact"/>
      <w:ind w:firstLine="715"/>
      <w:jc w:val="both"/>
    </w:pPr>
    <w:rPr>
      <w:rFonts w:ascii="Arial" w:hAnsi="Arial" w:cs="Arial"/>
    </w:rPr>
  </w:style>
  <w:style w:type="character" w:customStyle="1" w:styleId="FontStyle28">
    <w:name w:val="Font Style28"/>
    <w:rsid w:val="00300463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rsid w:val="00300463"/>
    <w:rPr>
      <w:rFonts w:ascii="Times New Roman" w:hAnsi="Times New Roman" w:cs="Times New Roman"/>
      <w:sz w:val="34"/>
      <w:szCs w:val="34"/>
    </w:rPr>
  </w:style>
  <w:style w:type="paragraph" w:styleId="af1">
    <w:name w:val="Body Text First Indent"/>
    <w:basedOn w:val="ad"/>
    <w:rsid w:val="00300463"/>
    <w:pPr>
      <w:ind w:firstLine="210"/>
    </w:pPr>
  </w:style>
  <w:style w:type="paragraph" w:customStyle="1" w:styleId="af2">
    <w:name w:val="ТЕКСТ"/>
    <w:basedOn w:val="a0"/>
    <w:link w:val="af3"/>
    <w:rsid w:val="00300463"/>
    <w:pPr>
      <w:shd w:val="clear" w:color="auto" w:fill="FFFFFF"/>
      <w:ind w:firstLine="709"/>
      <w:jc w:val="both"/>
    </w:pPr>
    <w:rPr>
      <w:sz w:val="30"/>
      <w:szCs w:val="30"/>
    </w:rPr>
  </w:style>
  <w:style w:type="character" w:customStyle="1" w:styleId="af3">
    <w:name w:val="ТЕКСТ Знак"/>
    <w:link w:val="af2"/>
    <w:rsid w:val="00300463"/>
    <w:rPr>
      <w:sz w:val="30"/>
      <w:szCs w:val="30"/>
      <w:lang w:val="ru-RU" w:eastAsia="ru-RU" w:bidi="ar-SA"/>
    </w:rPr>
  </w:style>
  <w:style w:type="paragraph" w:customStyle="1" w:styleId="af4">
    <w:name w:val="ОСН ТЕКСТ"/>
    <w:basedOn w:val="a0"/>
    <w:autoRedefine/>
    <w:rsid w:val="00300463"/>
    <w:pPr>
      <w:ind w:firstLine="709"/>
      <w:jc w:val="both"/>
    </w:pPr>
    <w:rPr>
      <w:sz w:val="32"/>
      <w:szCs w:val="32"/>
    </w:rPr>
  </w:style>
  <w:style w:type="paragraph" w:customStyle="1" w:styleId="af5">
    <w:name w:val="ПЕР"/>
    <w:basedOn w:val="a0"/>
    <w:rsid w:val="00300463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jc w:val="both"/>
    </w:pPr>
    <w:rPr>
      <w:b/>
      <w:i/>
      <w:sz w:val="30"/>
      <w:szCs w:val="20"/>
    </w:rPr>
  </w:style>
  <w:style w:type="paragraph" w:customStyle="1" w:styleId="af6">
    <w:name w:val=" Знак"/>
    <w:basedOn w:val="a0"/>
    <w:rsid w:val="00300463"/>
    <w:rPr>
      <w:rFonts w:ascii="Verdana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0"/>
    <w:rsid w:val="00300463"/>
    <w:pPr>
      <w:widowControl w:val="0"/>
      <w:autoSpaceDE w:val="0"/>
      <w:autoSpaceDN w:val="0"/>
      <w:adjustRightInd w:val="0"/>
      <w:spacing w:line="355" w:lineRule="exact"/>
      <w:ind w:firstLine="701"/>
      <w:jc w:val="both"/>
    </w:pPr>
  </w:style>
  <w:style w:type="character" w:styleId="af7">
    <w:name w:val="Emphasis"/>
    <w:qFormat/>
    <w:rsid w:val="00300463"/>
    <w:rPr>
      <w:i/>
      <w:iCs/>
    </w:rPr>
  </w:style>
  <w:style w:type="paragraph" w:customStyle="1" w:styleId="af8">
    <w:name w:val="Знак Знак"/>
    <w:basedOn w:val="a0"/>
    <w:autoRedefine/>
    <w:rsid w:val="00300463"/>
    <w:pPr>
      <w:autoSpaceDE w:val="0"/>
      <w:autoSpaceDN w:val="0"/>
      <w:adjustRightInd w:val="0"/>
      <w:ind w:firstLineChars="257"/>
    </w:pPr>
    <w:rPr>
      <w:rFonts w:ascii="Arial" w:hAnsi="Arial" w:cs="Arial"/>
      <w:sz w:val="20"/>
      <w:szCs w:val="20"/>
      <w:lang w:val="en-ZA" w:eastAsia="en-ZA"/>
    </w:rPr>
  </w:style>
  <w:style w:type="paragraph" w:customStyle="1" w:styleId="justify">
    <w:name w:val="justify"/>
    <w:basedOn w:val="a0"/>
    <w:rsid w:val="00300463"/>
    <w:pPr>
      <w:ind w:firstLine="567"/>
      <w:jc w:val="both"/>
    </w:pPr>
  </w:style>
  <w:style w:type="paragraph" w:customStyle="1" w:styleId="ConsPlusNormal">
    <w:name w:val="ConsPlusNormal"/>
    <w:uiPriority w:val="99"/>
    <w:rsid w:val="003004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9">
    <w:name w:val=" Знак Знак Знак Знак"/>
    <w:basedOn w:val="a0"/>
    <w:autoRedefine/>
    <w:rsid w:val="0030046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a">
    <w:name w:val="Знак"/>
    <w:basedOn w:val="a0"/>
    <w:rsid w:val="00300463"/>
    <w:rPr>
      <w:rFonts w:ascii="Verdana" w:hAnsi="Verdana" w:cs="Verdana"/>
      <w:sz w:val="20"/>
      <w:szCs w:val="20"/>
      <w:lang w:val="en-US" w:eastAsia="en-US"/>
    </w:rPr>
  </w:style>
  <w:style w:type="paragraph" w:customStyle="1" w:styleId="Normal0">
    <w:name w:val="Normal"/>
    <w:rsid w:val="00300463"/>
    <w:pPr>
      <w:widowControl w:val="0"/>
    </w:pPr>
    <w:rPr>
      <w:snapToGrid w:val="0"/>
      <w:sz w:val="24"/>
    </w:rPr>
  </w:style>
  <w:style w:type="paragraph" w:customStyle="1" w:styleId="12">
    <w:name w:val="Обычный1"/>
    <w:rsid w:val="00300463"/>
    <w:rPr>
      <w:rFonts w:eastAsia="Calibri"/>
    </w:rPr>
  </w:style>
  <w:style w:type="paragraph" w:styleId="afb">
    <w:name w:val="Block Text"/>
    <w:basedOn w:val="a0"/>
    <w:semiHidden/>
    <w:rsid w:val="00300463"/>
    <w:pPr>
      <w:ind w:left="-993" w:right="-1192" w:firstLine="567"/>
    </w:pPr>
    <w:rPr>
      <w:rFonts w:eastAsia="Calibri"/>
      <w:szCs w:val="20"/>
    </w:rPr>
  </w:style>
  <w:style w:type="paragraph" w:customStyle="1" w:styleId="Style5">
    <w:name w:val="Style5"/>
    <w:basedOn w:val="a0"/>
    <w:rsid w:val="00300463"/>
    <w:pPr>
      <w:widowControl w:val="0"/>
      <w:autoSpaceDE w:val="0"/>
      <w:autoSpaceDN w:val="0"/>
      <w:adjustRightInd w:val="0"/>
      <w:spacing w:line="344" w:lineRule="exact"/>
      <w:ind w:firstLine="710"/>
      <w:jc w:val="both"/>
    </w:pPr>
  </w:style>
  <w:style w:type="character" w:customStyle="1" w:styleId="FontStyle14">
    <w:name w:val="Font Style14"/>
    <w:rsid w:val="00300463"/>
    <w:rPr>
      <w:rFonts w:ascii="Times New Roman" w:hAnsi="Times New Roman" w:cs="Times New Roman"/>
      <w:sz w:val="28"/>
      <w:szCs w:val="28"/>
    </w:rPr>
  </w:style>
  <w:style w:type="paragraph" w:customStyle="1" w:styleId="CharChar">
    <w:name w:val="Знак Знак Знак Знак Знак Знак Знак Знак Знак Знак Знак Знак Знак Char Char Знак Знак Знак"/>
    <w:basedOn w:val="a0"/>
    <w:rsid w:val="00300463"/>
    <w:pPr>
      <w:spacing w:after="160" w:line="240" w:lineRule="exact"/>
    </w:pPr>
    <w:rPr>
      <w:rFonts w:cs="Arial"/>
      <w:sz w:val="20"/>
      <w:szCs w:val="20"/>
      <w:lang w:val="de-DE" w:eastAsia="de-CH"/>
    </w:rPr>
  </w:style>
  <w:style w:type="paragraph" w:customStyle="1" w:styleId="a">
    <w:name w:val="Переч"/>
    <w:basedOn w:val="a0"/>
    <w:rsid w:val="00300463"/>
    <w:pPr>
      <w:widowControl w:val="0"/>
      <w:numPr>
        <w:numId w:val="2"/>
      </w:numPr>
      <w:tabs>
        <w:tab w:val="left" w:pos="1134"/>
      </w:tabs>
      <w:autoSpaceDE w:val="0"/>
      <w:autoSpaceDN w:val="0"/>
      <w:adjustRightInd w:val="0"/>
      <w:spacing w:line="360" w:lineRule="auto"/>
      <w:jc w:val="both"/>
    </w:pPr>
    <w:rPr>
      <w:color w:val="000000"/>
      <w:sz w:val="28"/>
      <w:szCs w:val="26"/>
      <w:lang w:bidi="he-IL"/>
    </w:rPr>
  </w:style>
  <w:style w:type="character" w:customStyle="1" w:styleId="7">
    <w:name w:val="Основной текст (7)_"/>
    <w:link w:val="71"/>
    <w:rsid w:val="0003210E"/>
    <w:rPr>
      <w:sz w:val="19"/>
      <w:szCs w:val="19"/>
      <w:lang w:bidi="ar-SA"/>
    </w:rPr>
  </w:style>
  <w:style w:type="paragraph" w:customStyle="1" w:styleId="71">
    <w:name w:val="Основной текст (7)1"/>
    <w:basedOn w:val="a0"/>
    <w:link w:val="7"/>
    <w:rsid w:val="0003210E"/>
    <w:pPr>
      <w:shd w:val="clear" w:color="auto" w:fill="FFFFFF"/>
      <w:spacing w:line="240" w:lineRule="exact"/>
      <w:jc w:val="both"/>
    </w:pPr>
    <w:rPr>
      <w:sz w:val="19"/>
      <w:szCs w:val="19"/>
      <w:lang/>
    </w:rPr>
  </w:style>
  <w:style w:type="table" w:styleId="afc">
    <w:name w:val="Table Grid"/>
    <w:basedOn w:val="a2"/>
    <w:rsid w:val="000321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nhideWhenUsed/>
    <w:rsid w:val="0003210E"/>
    <w:rPr>
      <w:color w:val="0000FF"/>
      <w:u w:val="single"/>
    </w:rPr>
  </w:style>
  <w:style w:type="character" w:customStyle="1" w:styleId="apple-style-span">
    <w:name w:val="apple-style-span"/>
    <w:basedOn w:val="a1"/>
    <w:rsid w:val="0003210E"/>
  </w:style>
  <w:style w:type="character" w:customStyle="1" w:styleId="apple-converted-space">
    <w:name w:val="apple-converted-space"/>
    <w:basedOn w:val="a1"/>
    <w:rsid w:val="0003210E"/>
  </w:style>
  <w:style w:type="character" w:customStyle="1" w:styleId="31">
    <w:name w:val="Основной текст 3 Знак"/>
    <w:link w:val="30"/>
    <w:uiPriority w:val="99"/>
    <w:locked/>
    <w:rsid w:val="003E6ADE"/>
    <w:rPr>
      <w:sz w:val="16"/>
      <w:szCs w:val="16"/>
    </w:rPr>
  </w:style>
  <w:style w:type="paragraph" w:customStyle="1" w:styleId="Default">
    <w:name w:val="Default"/>
    <w:rsid w:val="001717EF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bn-IN"/>
    </w:rPr>
  </w:style>
  <w:style w:type="character" w:customStyle="1" w:styleId="forumtext">
    <w:name w:val="forum__text"/>
    <w:basedOn w:val="a1"/>
    <w:rsid w:val="005323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irb.basnet.by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hyperlink" Target="http://www.bfrir-pinsk.org" TargetMode="External"/><Relationship Id="rId17" Type="http://schemas.openxmlformats.org/officeDocument/2006/relationships/hyperlink" Target="http://www.iseu.by" TargetMode="External"/><Relationship Id="rId2" Type="http://schemas.openxmlformats.org/officeDocument/2006/relationships/styles" Target="styles.xml"/><Relationship Id="rId16" Type="http://schemas.openxmlformats.org/officeDocument/2006/relationships/hyperlink" Target="http://rad.org.by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bic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rm.by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rir.by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chernobyl.gov.by" TargetMode="External"/><Relationship Id="rId14" Type="http://schemas.openxmlformats.org/officeDocument/2006/relationships/hyperlink" Target="http://www.irb.basnet.b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3226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центр</vt:lpstr>
    </vt:vector>
  </TitlesOfParts>
  <Company>MoBIL GROUP</Company>
  <LinksUpToDate>false</LinksUpToDate>
  <CharactersWithSpaces>21577</CharactersWithSpaces>
  <SharedDoc>false</SharedDoc>
  <HLinks>
    <vt:vector size="54" baseType="variant">
      <vt:variant>
        <vt:i4>7340084</vt:i4>
      </vt:variant>
      <vt:variant>
        <vt:i4>27</vt:i4>
      </vt:variant>
      <vt:variant>
        <vt:i4>0</vt:i4>
      </vt:variant>
      <vt:variant>
        <vt:i4>5</vt:i4>
      </vt:variant>
      <vt:variant>
        <vt:lpwstr>http://www.iseu.by/</vt:lpwstr>
      </vt:variant>
      <vt:variant>
        <vt:lpwstr/>
      </vt:variant>
      <vt:variant>
        <vt:i4>7864419</vt:i4>
      </vt:variant>
      <vt:variant>
        <vt:i4>24</vt:i4>
      </vt:variant>
      <vt:variant>
        <vt:i4>0</vt:i4>
      </vt:variant>
      <vt:variant>
        <vt:i4>5</vt:i4>
      </vt:variant>
      <vt:variant>
        <vt:lpwstr>http://rad.org.by/</vt:lpwstr>
      </vt:variant>
      <vt:variant>
        <vt:lpwstr/>
      </vt:variant>
      <vt:variant>
        <vt:i4>8126524</vt:i4>
      </vt:variant>
      <vt:variant>
        <vt:i4>21</vt:i4>
      </vt:variant>
      <vt:variant>
        <vt:i4>0</vt:i4>
      </vt:variant>
      <vt:variant>
        <vt:i4>5</vt:i4>
      </vt:variant>
      <vt:variant>
        <vt:lpwstr>http://www.rcrm.by/</vt:lpwstr>
      </vt:variant>
      <vt:variant>
        <vt:lpwstr/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http://www.irb.basnet.by/</vt:lpwstr>
      </vt:variant>
      <vt:variant>
        <vt:lpwstr/>
      </vt:variant>
      <vt:variant>
        <vt:i4>196629</vt:i4>
      </vt:variant>
      <vt:variant>
        <vt:i4>15</vt:i4>
      </vt:variant>
      <vt:variant>
        <vt:i4>0</vt:i4>
      </vt:variant>
      <vt:variant>
        <vt:i4>5</vt:i4>
      </vt:variant>
      <vt:variant>
        <vt:lpwstr>http://www.irb.basnet.by/</vt:lpwstr>
      </vt:variant>
      <vt:variant>
        <vt:lpwstr/>
      </vt:variant>
      <vt:variant>
        <vt:i4>3407924</vt:i4>
      </vt:variant>
      <vt:variant>
        <vt:i4>12</vt:i4>
      </vt:variant>
      <vt:variant>
        <vt:i4>0</vt:i4>
      </vt:variant>
      <vt:variant>
        <vt:i4>5</vt:i4>
      </vt:variant>
      <vt:variant>
        <vt:lpwstr>http://www.bfrir-pinsk.org/</vt:lpwstr>
      </vt:variant>
      <vt:variant>
        <vt:lpwstr/>
      </vt:variant>
      <vt:variant>
        <vt:i4>6750259</vt:i4>
      </vt:variant>
      <vt:variant>
        <vt:i4>9</vt:i4>
      </vt:variant>
      <vt:variant>
        <vt:i4>0</vt:i4>
      </vt:variant>
      <vt:variant>
        <vt:i4>5</vt:i4>
      </vt:variant>
      <vt:variant>
        <vt:lpwstr>http://www.rbic.by/</vt:lpwstr>
      </vt:variant>
      <vt:variant>
        <vt:lpwstr/>
      </vt:variant>
      <vt:variant>
        <vt:i4>6684782</vt:i4>
      </vt:variant>
      <vt:variant>
        <vt:i4>6</vt:i4>
      </vt:variant>
      <vt:variant>
        <vt:i4>0</vt:i4>
      </vt:variant>
      <vt:variant>
        <vt:i4>5</vt:i4>
      </vt:variant>
      <vt:variant>
        <vt:lpwstr>http://www.rir.by/</vt:lpwstr>
      </vt:variant>
      <vt:variant>
        <vt:lpwstr/>
      </vt:variant>
      <vt:variant>
        <vt:i4>1114186</vt:i4>
      </vt:variant>
      <vt:variant>
        <vt:i4>3</vt:i4>
      </vt:variant>
      <vt:variant>
        <vt:i4>0</vt:i4>
      </vt:variant>
      <vt:variant>
        <vt:i4>5</vt:i4>
      </vt:variant>
      <vt:variant>
        <vt:lpwstr>http://www.chernobyl.gov.by/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центр</dc:title>
  <dc:creator>ysa</dc:creator>
  <cp:lastModifiedBy>Vysotskaya Anna V.</cp:lastModifiedBy>
  <cp:revision>2</cp:revision>
  <cp:lastPrinted>2016-03-29T13:09:00Z</cp:lastPrinted>
  <dcterms:created xsi:type="dcterms:W3CDTF">2016-04-18T08:38:00Z</dcterms:created>
  <dcterms:modified xsi:type="dcterms:W3CDTF">2016-04-18T08:38:00Z</dcterms:modified>
</cp:coreProperties>
</file>